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BEC" w14:textId="77777777" w:rsidR="002A53A8" w:rsidRPr="00C24017" w:rsidRDefault="002A53A8" w:rsidP="00D26317">
      <w:pPr>
        <w:pStyle w:val="ListParagraph"/>
        <w:ind w:left="0" w:firstLine="0"/>
        <w:jc w:val="both"/>
        <w:textAlignment w:val="baseline"/>
        <w:rPr>
          <w:rStyle w:val="normaltextrun"/>
          <w:rFonts w:ascii="Times New Roman" w:eastAsia="Times New Roman" w:hAnsi="Times New Roman" w:cs="Times New Roman"/>
          <w:b/>
          <w:bCs/>
          <w:caps/>
          <w:lang w:val="de-DE" w:eastAsia="en-GB"/>
        </w:rPr>
      </w:pPr>
      <w:r w:rsidRPr="00C24017">
        <w:rPr>
          <w:rStyle w:val="normaltextrun"/>
          <w:rFonts w:ascii="Times New Roman" w:eastAsia="Times New Roman" w:hAnsi="Times New Roman" w:cs="Times New Roman"/>
          <w:b/>
          <w:bCs/>
          <w:caps/>
          <w:lang w:val="de-DE" w:eastAsia="en-GB"/>
        </w:rPr>
        <w:t>ENDAVA CCTV-RICHTLINIE (AUSZUG)</w:t>
      </w:r>
    </w:p>
    <w:p w14:paraId="3EC8615D" w14:textId="26D4D9DD" w:rsidR="002C3F54" w:rsidRDefault="002C3F54" w:rsidP="00D26317">
      <w:pPr>
        <w:pStyle w:val="ListParagraph"/>
        <w:ind w:left="0" w:firstLine="0"/>
        <w:jc w:val="both"/>
        <w:textAlignment w:val="baseline"/>
        <w:rPr>
          <w:rFonts w:ascii="Times New Roman" w:eastAsia="Times New Roman" w:hAnsi="Times New Roman" w:cs="Times New Roman"/>
          <w:lang w:val="de-DE" w:eastAsia="en-GB"/>
        </w:rPr>
      </w:pPr>
      <w:r w:rsidRPr="002C3F54">
        <w:rPr>
          <w:rFonts w:ascii="Times New Roman" w:eastAsia="Times New Roman" w:hAnsi="Times New Roman" w:cs="Times New Roman"/>
          <w:lang w:val="de-DE" w:eastAsia="en-GB"/>
        </w:rPr>
        <w:t xml:space="preserve">Endava </w:t>
      </w:r>
      <w:proofErr w:type="spellStart"/>
      <w:r w:rsidRPr="002C3F54">
        <w:rPr>
          <w:rFonts w:ascii="Times New Roman" w:eastAsia="Times New Roman" w:hAnsi="Times New Roman" w:cs="Times New Roman"/>
          <w:lang w:val="de-DE" w:eastAsia="en-GB"/>
        </w:rPr>
        <w:t>plc</w:t>
      </w:r>
      <w:proofErr w:type="spellEnd"/>
      <w:r w:rsidRPr="002C3F54">
        <w:rPr>
          <w:rFonts w:ascii="Times New Roman" w:eastAsia="Times New Roman" w:hAnsi="Times New Roman" w:cs="Times New Roman"/>
          <w:lang w:val="de-DE" w:eastAsia="en-GB"/>
        </w:rPr>
        <w:t xml:space="preserve"> und alle seine Tochtergesellschaften (Endava) haben diese Close Circuit Television (CCTV)-Richtlinie (Richtlinie) als Teil der Verpflichtung von Endava festgelegt, Geschäfte in Übereinstimmung mit den höchsten ethischen Standards zu führen und alle geltenden Gesetze und Vorschriften in den Gerichtsbarkeiten, in denen sie tätig sind</w:t>
      </w:r>
      <w:r w:rsidR="00C24017">
        <w:rPr>
          <w:rFonts w:ascii="Times New Roman" w:eastAsia="Times New Roman" w:hAnsi="Times New Roman" w:cs="Times New Roman"/>
          <w:lang w:val="de-DE" w:eastAsia="en-GB"/>
        </w:rPr>
        <w:t xml:space="preserve">, </w:t>
      </w:r>
      <w:r w:rsidR="00C24017" w:rsidRPr="002C3F54">
        <w:rPr>
          <w:rFonts w:ascii="Times New Roman" w:eastAsia="Times New Roman" w:hAnsi="Times New Roman" w:cs="Times New Roman"/>
          <w:lang w:val="de-DE" w:eastAsia="en-GB"/>
        </w:rPr>
        <w:t>einzuhalten</w:t>
      </w:r>
      <w:r>
        <w:rPr>
          <w:rFonts w:ascii="Times New Roman" w:eastAsia="Times New Roman" w:hAnsi="Times New Roman" w:cs="Times New Roman"/>
          <w:lang w:val="de-DE" w:eastAsia="en-GB"/>
        </w:rPr>
        <w:t>.</w:t>
      </w:r>
    </w:p>
    <w:p w14:paraId="2B3C63A7" w14:textId="77777777" w:rsidR="00E3437A" w:rsidRDefault="00E3437A" w:rsidP="00D26317">
      <w:pPr>
        <w:pStyle w:val="BodyText"/>
        <w:ind w:left="0"/>
        <w:jc w:val="both"/>
        <w:rPr>
          <w:rFonts w:ascii="Times New Roman" w:eastAsia="Times New Roman" w:hAnsi="Times New Roman" w:cs="Times New Roman"/>
          <w:lang w:val="de-DE" w:eastAsia="en-GB"/>
        </w:rPr>
      </w:pPr>
    </w:p>
    <w:p w14:paraId="34E60E1C" w14:textId="564C3EA1" w:rsidR="00AA4206" w:rsidRPr="00E3437A" w:rsidRDefault="00E3437A" w:rsidP="00D26317">
      <w:pPr>
        <w:pStyle w:val="BodyText"/>
        <w:ind w:left="0"/>
        <w:jc w:val="both"/>
        <w:rPr>
          <w:rFonts w:ascii="Times New Roman" w:hAnsi="Times New Roman" w:cs="Times New Roman"/>
          <w:lang w:val="de-DE" w:eastAsia="en-GB"/>
        </w:rPr>
      </w:pPr>
      <w:r w:rsidRPr="00E3437A">
        <w:rPr>
          <w:rFonts w:ascii="Times New Roman" w:eastAsia="Times New Roman" w:hAnsi="Times New Roman" w:cs="Times New Roman"/>
          <w:lang w:val="de-DE" w:eastAsia="en-GB"/>
        </w:rPr>
        <w:t>Endava ist der Verantwortliche für die personenbezogenen Daten, die durch den Einsatz von Videoüberwachung</w:t>
      </w:r>
      <w:r>
        <w:rPr>
          <w:rFonts w:ascii="Times New Roman" w:eastAsia="Times New Roman" w:hAnsi="Times New Roman" w:cs="Times New Roman"/>
          <w:lang w:val="de-DE" w:eastAsia="en-GB"/>
        </w:rPr>
        <w:t xml:space="preserve"> (CCTV)</w:t>
      </w:r>
      <w:r w:rsidRPr="00E3437A">
        <w:rPr>
          <w:rFonts w:ascii="Times New Roman" w:eastAsia="Times New Roman" w:hAnsi="Times New Roman" w:cs="Times New Roman"/>
          <w:lang w:val="de-DE" w:eastAsia="en-GB"/>
        </w:rPr>
        <w:t xml:space="preserve"> in bestimmten Räumlichkeiten</w:t>
      </w:r>
      <w:r w:rsidR="00C24017">
        <w:rPr>
          <w:rFonts w:ascii="Times New Roman" w:eastAsia="Times New Roman" w:hAnsi="Times New Roman" w:cs="Times New Roman"/>
          <w:lang w:val="de-DE" w:eastAsia="en-GB"/>
        </w:rPr>
        <w:t xml:space="preserve"> von Endava</w:t>
      </w:r>
      <w:r w:rsidRPr="00E3437A">
        <w:rPr>
          <w:rFonts w:ascii="Times New Roman" w:eastAsia="Times New Roman" w:hAnsi="Times New Roman" w:cs="Times New Roman"/>
          <w:lang w:val="de-DE" w:eastAsia="en-GB"/>
        </w:rPr>
        <w:t xml:space="preserve"> verarbeite</w:t>
      </w:r>
      <w:r w:rsidR="00C24017">
        <w:rPr>
          <w:rFonts w:ascii="Times New Roman" w:eastAsia="Times New Roman" w:hAnsi="Times New Roman" w:cs="Times New Roman"/>
          <w:lang w:val="de-DE" w:eastAsia="en-GB"/>
        </w:rPr>
        <w:t>t werde</w:t>
      </w:r>
      <w:r w:rsidRPr="00E3437A">
        <w:rPr>
          <w:rFonts w:ascii="Times New Roman" w:eastAsia="Times New Roman" w:hAnsi="Times New Roman" w:cs="Times New Roman"/>
          <w:lang w:val="de-DE" w:eastAsia="en-GB"/>
        </w:rPr>
        <w:t>n. Die fortlaufende Nutzung bestehender Videoüberwachung</w:t>
      </w:r>
      <w:r>
        <w:rPr>
          <w:rFonts w:ascii="Times New Roman" w:eastAsia="Times New Roman" w:hAnsi="Times New Roman" w:cs="Times New Roman"/>
          <w:lang w:val="de-DE" w:eastAsia="en-GB"/>
        </w:rPr>
        <w:t xml:space="preserve"> (CCT</w:t>
      </w:r>
      <w:r w:rsidR="000F4A01">
        <w:rPr>
          <w:rFonts w:ascii="Times New Roman" w:eastAsia="Times New Roman" w:hAnsi="Times New Roman" w:cs="Times New Roman"/>
          <w:lang w:val="de-DE" w:eastAsia="en-GB"/>
        </w:rPr>
        <w:t>V</w:t>
      </w:r>
      <w:r>
        <w:rPr>
          <w:rFonts w:ascii="Times New Roman" w:eastAsia="Times New Roman" w:hAnsi="Times New Roman" w:cs="Times New Roman"/>
          <w:lang w:val="de-DE" w:eastAsia="en-GB"/>
        </w:rPr>
        <w:t>)</w:t>
      </w:r>
      <w:r w:rsidRPr="00E3437A">
        <w:rPr>
          <w:rFonts w:ascii="Times New Roman" w:eastAsia="Times New Roman" w:hAnsi="Times New Roman" w:cs="Times New Roman"/>
          <w:lang w:val="de-DE" w:eastAsia="en-GB"/>
        </w:rPr>
        <w:t xml:space="preserve"> in </w:t>
      </w:r>
      <w:r w:rsidR="00C24017">
        <w:rPr>
          <w:rFonts w:ascii="Times New Roman" w:eastAsia="Times New Roman" w:hAnsi="Times New Roman" w:cs="Times New Roman"/>
          <w:lang w:val="de-DE" w:eastAsia="en-GB"/>
        </w:rPr>
        <w:t>dies</w:t>
      </w:r>
      <w:r w:rsidRPr="00E3437A">
        <w:rPr>
          <w:rFonts w:ascii="Times New Roman" w:eastAsia="Times New Roman" w:hAnsi="Times New Roman" w:cs="Times New Roman"/>
          <w:lang w:val="de-DE" w:eastAsia="en-GB"/>
        </w:rPr>
        <w:t xml:space="preserve">en Räumlichkeiten wird regelmäßig überprüft, um sicherzustellen, dass ihre Nutzung angemessen, notwendig und verhältnismäßig bleibt und dass dieses Überwachungssystem weiterhin den Bedürfnissen </w:t>
      </w:r>
      <w:r w:rsidR="00C24017">
        <w:rPr>
          <w:rFonts w:ascii="Times New Roman" w:eastAsia="Times New Roman" w:hAnsi="Times New Roman" w:cs="Times New Roman"/>
          <w:lang w:val="de-DE" w:eastAsia="en-GB"/>
        </w:rPr>
        <w:t>entspricht</w:t>
      </w:r>
      <w:r w:rsidRPr="00E3437A">
        <w:rPr>
          <w:rFonts w:ascii="Times New Roman" w:eastAsia="Times New Roman" w:hAnsi="Times New Roman" w:cs="Times New Roman"/>
          <w:lang w:val="de-DE" w:eastAsia="en-GB"/>
        </w:rPr>
        <w:t xml:space="preserve">, die seine Einführung </w:t>
      </w:r>
      <w:r w:rsidR="00C24017">
        <w:rPr>
          <w:rFonts w:ascii="Times New Roman" w:eastAsia="Times New Roman" w:hAnsi="Times New Roman" w:cs="Times New Roman"/>
          <w:lang w:val="de-DE" w:eastAsia="en-GB"/>
        </w:rPr>
        <w:t>begründe</w:t>
      </w:r>
      <w:r w:rsidRPr="00E3437A">
        <w:rPr>
          <w:rFonts w:ascii="Times New Roman" w:eastAsia="Times New Roman" w:hAnsi="Times New Roman" w:cs="Times New Roman"/>
          <w:lang w:val="de-DE" w:eastAsia="en-GB"/>
        </w:rPr>
        <w:t>t haben.</w:t>
      </w:r>
    </w:p>
    <w:p w14:paraId="1F3E120E" w14:textId="77777777" w:rsidR="004F2147" w:rsidRDefault="004F2147" w:rsidP="004F2147">
      <w:pPr>
        <w:pStyle w:val="BodyText"/>
        <w:ind w:left="0"/>
        <w:jc w:val="both"/>
        <w:rPr>
          <w:rStyle w:val="normaltextrun"/>
          <w:rFonts w:ascii="Times New Roman" w:hAnsi="Times New Roman" w:cs="Times New Roman"/>
          <w:lang w:val="de-DE"/>
        </w:rPr>
      </w:pPr>
      <w:bookmarkStart w:id="0" w:name="a813127"/>
    </w:p>
    <w:p w14:paraId="5217D2ED" w14:textId="6194D891" w:rsidR="00FA5077" w:rsidRDefault="004F2147" w:rsidP="004F2147">
      <w:pPr>
        <w:pStyle w:val="BodyText"/>
        <w:ind w:left="0"/>
        <w:jc w:val="both"/>
        <w:rPr>
          <w:rStyle w:val="normaltextrun"/>
          <w:rFonts w:ascii="Times New Roman" w:hAnsi="Times New Roman" w:cs="Times New Roman"/>
          <w:lang w:val="de-DE"/>
        </w:rPr>
      </w:pPr>
      <w:r w:rsidRPr="004F2147">
        <w:rPr>
          <w:rStyle w:val="normaltextrun"/>
          <w:rFonts w:ascii="Times New Roman" w:hAnsi="Times New Roman" w:cs="Times New Roman"/>
          <w:lang w:val="de-DE"/>
        </w:rPr>
        <w:t xml:space="preserve">Diese Richtlinie gilt für alle Mitarbeiter </w:t>
      </w:r>
      <w:r w:rsidR="00C24017">
        <w:rPr>
          <w:rStyle w:val="normaltextrun"/>
          <w:rFonts w:ascii="Times New Roman" w:hAnsi="Times New Roman" w:cs="Times New Roman"/>
          <w:lang w:val="de-DE"/>
        </w:rPr>
        <w:t xml:space="preserve">und Subunternehmer </w:t>
      </w:r>
      <w:r w:rsidRPr="004F2147">
        <w:rPr>
          <w:rStyle w:val="normaltextrun"/>
          <w:rFonts w:ascii="Times New Roman" w:hAnsi="Times New Roman" w:cs="Times New Roman"/>
          <w:lang w:val="de-DE"/>
        </w:rPr>
        <w:t xml:space="preserve">von Endava sowie für Besucher unserer Räumlichkeiten. Wir </w:t>
      </w:r>
      <w:r w:rsidR="00C24017">
        <w:rPr>
          <w:rStyle w:val="normaltextrun"/>
          <w:rFonts w:ascii="Times New Roman" w:hAnsi="Times New Roman" w:cs="Times New Roman"/>
          <w:lang w:val="de-DE"/>
        </w:rPr>
        <w:t>erkennen an</w:t>
      </w:r>
      <w:r w:rsidRPr="004F2147">
        <w:rPr>
          <w:rStyle w:val="normaltextrun"/>
          <w:rFonts w:ascii="Times New Roman" w:hAnsi="Times New Roman" w:cs="Times New Roman"/>
          <w:lang w:val="de-DE"/>
        </w:rPr>
        <w:t xml:space="preserve">, dass es sich bei den per </w:t>
      </w:r>
      <w:r w:rsidR="00FA5077">
        <w:rPr>
          <w:rStyle w:val="normaltextrun"/>
          <w:rFonts w:ascii="Times New Roman" w:hAnsi="Times New Roman" w:cs="Times New Roman"/>
          <w:lang w:val="de-DE"/>
        </w:rPr>
        <w:t xml:space="preserve">CCTV </w:t>
      </w:r>
      <w:r w:rsidRPr="004F2147">
        <w:rPr>
          <w:rStyle w:val="normaltextrun"/>
          <w:rFonts w:ascii="Times New Roman" w:hAnsi="Times New Roman" w:cs="Times New Roman"/>
          <w:lang w:val="de-DE"/>
        </w:rPr>
        <w:t>aufgezeichneten Bildern dieser Personen um personenbezogene Daten handelt, die de</w:t>
      </w:r>
      <w:r w:rsidR="00EC08C8">
        <w:rPr>
          <w:rStyle w:val="normaltextrun"/>
          <w:rFonts w:ascii="Times New Roman" w:hAnsi="Times New Roman" w:cs="Times New Roman"/>
          <w:lang w:val="de-DE"/>
        </w:rPr>
        <w:t>n</w:t>
      </w:r>
      <w:r w:rsidR="00355E3B">
        <w:rPr>
          <w:rStyle w:val="normaltextrun"/>
          <w:rFonts w:ascii="Times New Roman" w:hAnsi="Times New Roman" w:cs="Times New Roman"/>
          <w:lang w:val="de-DE"/>
        </w:rPr>
        <w:t xml:space="preserve"> gesetzlichen Vorschriften </w:t>
      </w:r>
      <w:r w:rsidRPr="004F2147">
        <w:rPr>
          <w:rStyle w:val="normaltextrun"/>
          <w:rFonts w:ascii="Times New Roman" w:hAnsi="Times New Roman" w:cs="Times New Roman"/>
          <w:lang w:val="de-DE"/>
        </w:rPr>
        <w:t>unterliegen. Wir nutzen CCTV für unsere legitimen Geschäftsinteressen, einschließlich:</w:t>
      </w:r>
    </w:p>
    <w:p w14:paraId="437A1A25" w14:textId="77777777" w:rsidR="00FA5077" w:rsidRDefault="00FA5077" w:rsidP="004F2147">
      <w:pPr>
        <w:pStyle w:val="BodyText"/>
        <w:ind w:left="0"/>
        <w:jc w:val="both"/>
        <w:rPr>
          <w:rStyle w:val="normaltextrun"/>
          <w:rFonts w:ascii="Times New Roman" w:hAnsi="Times New Roman" w:cs="Times New Roman"/>
          <w:lang w:val="de-DE"/>
        </w:rPr>
      </w:pPr>
    </w:p>
    <w:p w14:paraId="1810ADAC" w14:textId="3E305B67" w:rsidR="000B2300" w:rsidRDefault="00C24017" w:rsidP="000B2300">
      <w:pPr>
        <w:pStyle w:val="BodyText"/>
        <w:numPr>
          <w:ilvl w:val="0"/>
          <w:numId w:val="13"/>
        </w:numPr>
        <w:ind w:left="459"/>
        <w:jc w:val="both"/>
        <w:rPr>
          <w:rStyle w:val="BookTitle"/>
          <w:rFonts w:ascii="Times New Roman" w:hAnsi="Times New Roman" w:cs="Times New Roman"/>
          <w:b w:val="0"/>
          <w:bCs w:val="0"/>
          <w:i w:val="0"/>
          <w:iCs w:val="0"/>
          <w:spacing w:val="0"/>
          <w:lang w:val="de-DE"/>
        </w:rPr>
      </w:pPr>
      <w:bookmarkStart w:id="1" w:name="a940906"/>
      <w:bookmarkEnd w:id="0"/>
      <w:r>
        <w:rPr>
          <w:rStyle w:val="BookTitle"/>
          <w:rFonts w:ascii="Times New Roman" w:hAnsi="Times New Roman" w:cs="Times New Roman"/>
          <w:b w:val="0"/>
          <w:bCs w:val="0"/>
          <w:i w:val="0"/>
          <w:iCs w:val="0"/>
          <w:spacing w:val="0"/>
          <w:lang w:val="de-DE"/>
        </w:rPr>
        <w:t>u</w:t>
      </w:r>
      <w:r w:rsidR="00913023" w:rsidRPr="00913023">
        <w:rPr>
          <w:rStyle w:val="BookTitle"/>
          <w:rFonts w:ascii="Times New Roman" w:hAnsi="Times New Roman" w:cs="Times New Roman"/>
          <w:b w:val="0"/>
          <w:bCs w:val="0"/>
          <w:i w:val="0"/>
          <w:iCs w:val="0"/>
          <w:spacing w:val="0"/>
          <w:lang w:val="de-DE"/>
        </w:rPr>
        <w:t>m unsere Räumlichkeiten, Gebäude und Vermögenswerte vor Beschädigung, Störung, Vandalismus und Kriminalität zu schützen</w:t>
      </w:r>
      <w:bookmarkEnd w:id="1"/>
      <w:r>
        <w:rPr>
          <w:rStyle w:val="BookTitle"/>
          <w:rFonts w:ascii="Times New Roman" w:hAnsi="Times New Roman" w:cs="Times New Roman"/>
          <w:b w:val="0"/>
          <w:bCs w:val="0"/>
          <w:i w:val="0"/>
          <w:iCs w:val="0"/>
          <w:spacing w:val="0"/>
          <w:lang w:val="de-DE"/>
        </w:rPr>
        <w:t>;</w:t>
      </w:r>
    </w:p>
    <w:p w14:paraId="4D443D55" w14:textId="717CEB51" w:rsidR="00921FA1" w:rsidRPr="000B2300" w:rsidRDefault="00C24017" w:rsidP="000B2300">
      <w:pPr>
        <w:pStyle w:val="BodyText"/>
        <w:numPr>
          <w:ilvl w:val="0"/>
          <w:numId w:val="13"/>
        </w:numPr>
        <w:ind w:left="459"/>
        <w:jc w:val="both"/>
        <w:rPr>
          <w:rFonts w:ascii="Times New Roman" w:hAnsi="Times New Roman" w:cs="Times New Roman"/>
          <w:lang w:val="de-DE"/>
        </w:rPr>
      </w:pPr>
      <w:r>
        <w:rPr>
          <w:rFonts w:ascii="Times New Roman" w:hAnsi="Times New Roman" w:cs="Times New Roman"/>
          <w:lang w:val="de-DE"/>
        </w:rPr>
        <w:t>u</w:t>
      </w:r>
      <w:r w:rsidR="000B2300" w:rsidRPr="000B2300">
        <w:rPr>
          <w:rFonts w:ascii="Times New Roman" w:hAnsi="Times New Roman" w:cs="Times New Roman"/>
          <w:lang w:val="de-DE"/>
        </w:rPr>
        <w:t>m die Gesundheit und Sicherheit unserer Mitarbeiter, Besucher und anderer Mitglieder der Öffentlichkeit zu gewährleisten</w:t>
      </w:r>
      <w:r>
        <w:rPr>
          <w:rFonts w:ascii="Times New Roman" w:hAnsi="Times New Roman" w:cs="Times New Roman"/>
          <w:lang w:val="de-DE"/>
        </w:rPr>
        <w:t>;</w:t>
      </w:r>
    </w:p>
    <w:p w14:paraId="2A085F36" w14:textId="77A45327" w:rsidR="009F446D" w:rsidRDefault="00C24017" w:rsidP="00D26317">
      <w:pPr>
        <w:pStyle w:val="BodyText"/>
        <w:numPr>
          <w:ilvl w:val="0"/>
          <w:numId w:val="13"/>
        </w:numPr>
        <w:ind w:left="459"/>
        <w:jc w:val="both"/>
        <w:rPr>
          <w:rFonts w:ascii="Times New Roman" w:hAnsi="Times New Roman" w:cs="Times New Roman"/>
          <w:lang w:val="de-DE"/>
        </w:rPr>
      </w:pPr>
      <w:bookmarkStart w:id="2" w:name="a227510"/>
      <w:r>
        <w:rPr>
          <w:rFonts w:ascii="Times New Roman" w:hAnsi="Times New Roman" w:cs="Times New Roman"/>
          <w:lang w:val="de-DE"/>
        </w:rPr>
        <w:t>z</w:t>
      </w:r>
      <w:r w:rsidR="009F446D" w:rsidRPr="009F446D">
        <w:rPr>
          <w:rFonts w:ascii="Times New Roman" w:hAnsi="Times New Roman" w:cs="Times New Roman"/>
          <w:lang w:val="de-DE"/>
        </w:rPr>
        <w:t>ur Abschreckung von Straftaten, zur Bereitstellung notwendiger Beweise und zur Unterstützung der Strafverfolgung</w:t>
      </w:r>
      <w:r>
        <w:rPr>
          <w:rFonts w:ascii="Times New Roman" w:hAnsi="Times New Roman" w:cs="Times New Roman"/>
          <w:lang w:val="de-DE"/>
        </w:rPr>
        <w:t>;</w:t>
      </w:r>
    </w:p>
    <w:bookmarkEnd w:id="2"/>
    <w:p w14:paraId="5037B1CA" w14:textId="77803D90" w:rsidR="00921FA1" w:rsidRPr="00F56959" w:rsidRDefault="00C24017" w:rsidP="00D26317">
      <w:pPr>
        <w:pStyle w:val="BodyText"/>
        <w:numPr>
          <w:ilvl w:val="0"/>
          <w:numId w:val="13"/>
        </w:numPr>
        <w:ind w:left="459"/>
        <w:jc w:val="both"/>
        <w:rPr>
          <w:rFonts w:ascii="Times New Roman" w:hAnsi="Times New Roman" w:cs="Times New Roman"/>
          <w:lang w:val="de-DE"/>
        </w:rPr>
      </w:pPr>
      <w:r>
        <w:rPr>
          <w:rFonts w:ascii="Times New Roman" w:hAnsi="Times New Roman" w:cs="Times New Roman"/>
          <w:lang w:val="de-DE"/>
        </w:rPr>
        <w:t>U</w:t>
      </w:r>
      <w:r w:rsidR="00F56959" w:rsidRPr="00F56959">
        <w:rPr>
          <w:rFonts w:ascii="Times New Roman" w:hAnsi="Times New Roman" w:cs="Times New Roman"/>
          <w:lang w:val="de-DE"/>
        </w:rPr>
        <w:t>nterstützung bei der täglichen Verwaltung und Beilegung von Streitigkeiten, einschließlich arbeitsrechtlicher Verfahren</w:t>
      </w:r>
      <w:r>
        <w:rPr>
          <w:rFonts w:ascii="Times New Roman" w:hAnsi="Times New Roman" w:cs="Times New Roman"/>
          <w:lang w:val="de-DE"/>
        </w:rPr>
        <w:t>;</w:t>
      </w:r>
    </w:p>
    <w:p w14:paraId="03AC69FA" w14:textId="6975F4FD" w:rsidR="00921FA1" w:rsidRPr="002971BA" w:rsidRDefault="00C24017" w:rsidP="00D26317">
      <w:pPr>
        <w:pStyle w:val="BodyText"/>
        <w:numPr>
          <w:ilvl w:val="0"/>
          <w:numId w:val="13"/>
        </w:numPr>
        <w:ind w:left="459"/>
        <w:jc w:val="both"/>
        <w:rPr>
          <w:rFonts w:ascii="Times New Roman" w:hAnsi="Times New Roman" w:cs="Times New Roman"/>
          <w:lang w:val="de-DE"/>
        </w:rPr>
      </w:pPr>
      <w:r>
        <w:rPr>
          <w:rFonts w:ascii="Times New Roman" w:hAnsi="Times New Roman" w:cs="Times New Roman"/>
          <w:lang w:val="de-DE"/>
        </w:rPr>
        <w:t>s</w:t>
      </w:r>
      <w:r w:rsidR="002971BA" w:rsidRPr="002971BA">
        <w:rPr>
          <w:rFonts w:ascii="Times New Roman" w:hAnsi="Times New Roman" w:cs="Times New Roman"/>
          <w:lang w:val="de-DE"/>
        </w:rPr>
        <w:t>ofern verwendet, um die biometrische Erkennung der Personen zu ermöglichen, die unsere Räumlichkeiten betreten</w:t>
      </w:r>
      <w:r w:rsidR="006B3D65" w:rsidRPr="002971BA">
        <w:rPr>
          <w:rFonts w:ascii="Times New Roman" w:hAnsi="Times New Roman" w:cs="Times New Roman"/>
          <w:lang w:val="de-DE"/>
        </w:rPr>
        <w:t>.</w:t>
      </w:r>
    </w:p>
    <w:p w14:paraId="5D040FBA" w14:textId="77777777" w:rsidR="006A6A9A" w:rsidRPr="002971BA" w:rsidRDefault="006A6A9A" w:rsidP="00D26317">
      <w:pPr>
        <w:pStyle w:val="BodyText"/>
        <w:ind w:left="0"/>
        <w:jc w:val="both"/>
        <w:rPr>
          <w:rFonts w:ascii="Times New Roman" w:hAnsi="Times New Roman" w:cs="Times New Roman"/>
          <w:lang w:val="de-DE"/>
        </w:rPr>
      </w:pPr>
      <w:bookmarkStart w:id="3" w:name="a370711"/>
    </w:p>
    <w:p w14:paraId="397DDB75" w14:textId="671DCA92" w:rsidR="00665A9E" w:rsidRPr="00C24017" w:rsidRDefault="00566A49" w:rsidP="00D26317">
      <w:pPr>
        <w:pStyle w:val="BodyText"/>
        <w:ind w:left="0"/>
        <w:jc w:val="both"/>
        <w:rPr>
          <w:rFonts w:ascii="Times New Roman" w:hAnsi="Times New Roman" w:cs="Times New Roman"/>
          <w:lang w:val="de-DE"/>
        </w:rPr>
      </w:pPr>
      <w:bookmarkStart w:id="4" w:name="a843138"/>
      <w:bookmarkEnd w:id="3"/>
      <w:r w:rsidRPr="00566A49">
        <w:rPr>
          <w:rFonts w:ascii="Times New Roman" w:hAnsi="Times New Roman" w:cs="Times New Roman"/>
          <w:lang w:val="de-DE"/>
        </w:rPr>
        <w:t xml:space="preserve">CCTV überwacht nur die Ein- und Ausgänge unserer Räumlichkeiten sowie bestimmte Gemeinschaftsbereiche unserer Räumlichkeiten während der Geschäftszeiten. Alle verwendeten Kameras sind </w:t>
      </w:r>
      <w:proofErr w:type="gramStart"/>
      <w:r w:rsidRPr="00566A49">
        <w:rPr>
          <w:rFonts w:ascii="Times New Roman" w:hAnsi="Times New Roman" w:cs="Times New Roman"/>
          <w:lang w:val="de-DE"/>
        </w:rPr>
        <w:t>fest montiert</w:t>
      </w:r>
      <w:proofErr w:type="gramEnd"/>
      <w:r w:rsidRPr="00566A49">
        <w:rPr>
          <w:rFonts w:ascii="Times New Roman" w:hAnsi="Times New Roman" w:cs="Times New Roman"/>
          <w:lang w:val="de-DE"/>
        </w:rPr>
        <w:t xml:space="preserve"> und ihre Kameras sind </w:t>
      </w:r>
      <w:r w:rsidR="00C24017">
        <w:rPr>
          <w:rFonts w:ascii="Times New Roman" w:hAnsi="Times New Roman" w:cs="Times New Roman"/>
          <w:lang w:val="de-DE"/>
        </w:rPr>
        <w:t xml:space="preserve">so </w:t>
      </w:r>
      <w:r w:rsidRPr="00566A49">
        <w:rPr>
          <w:rFonts w:ascii="Times New Roman" w:hAnsi="Times New Roman" w:cs="Times New Roman"/>
          <w:lang w:val="de-DE"/>
        </w:rPr>
        <w:t xml:space="preserve">fokussiert (und nicht </w:t>
      </w:r>
      <w:proofErr w:type="spellStart"/>
      <w:r w:rsidRPr="00566A49">
        <w:rPr>
          <w:rFonts w:ascii="Times New Roman" w:hAnsi="Times New Roman" w:cs="Times New Roman"/>
          <w:lang w:val="de-DE"/>
        </w:rPr>
        <w:t>panoramisch</w:t>
      </w:r>
      <w:proofErr w:type="spellEnd"/>
      <w:r w:rsidRPr="00566A49">
        <w:rPr>
          <w:rFonts w:ascii="Times New Roman" w:hAnsi="Times New Roman" w:cs="Times New Roman"/>
          <w:lang w:val="de-DE"/>
        </w:rPr>
        <w:t xml:space="preserve">), </w:t>
      </w:r>
      <w:r w:rsidR="00C24017">
        <w:rPr>
          <w:rFonts w:ascii="Times New Roman" w:hAnsi="Times New Roman" w:cs="Times New Roman"/>
          <w:lang w:val="de-DE"/>
        </w:rPr>
        <w:t>dass</w:t>
      </w:r>
      <w:r w:rsidRPr="00566A49">
        <w:rPr>
          <w:rFonts w:ascii="Times New Roman" w:hAnsi="Times New Roman" w:cs="Times New Roman"/>
          <w:lang w:val="de-DE"/>
        </w:rPr>
        <w:t xml:space="preserve"> die Sicht auf Räume minimier</w:t>
      </w:r>
      <w:r w:rsidR="00C24017">
        <w:rPr>
          <w:rFonts w:ascii="Times New Roman" w:hAnsi="Times New Roman" w:cs="Times New Roman"/>
          <w:lang w:val="de-DE"/>
        </w:rPr>
        <w:t>t wird</w:t>
      </w:r>
      <w:r w:rsidRPr="00566A49">
        <w:rPr>
          <w:rFonts w:ascii="Times New Roman" w:hAnsi="Times New Roman" w:cs="Times New Roman"/>
          <w:lang w:val="de-DE"/>
        </w:rPr>
        <w:t>, die für den oben genannten Überwachungs</w:t>
      </w:r>
      <w:r w:rsidR="00BE1EC6">
        <w:rPr>
          <w:rFonts w:ascii="Times New Roman" w:hAnsi="Times New Roman" w:cs="Times New Roman"/>
          <w:lang w:val="de-DE"/>
        </w:rPr>
        <w:t>zweck</w:t>
      </w:r>
      <w:r w:rsidRPr="00566A49">
        <w:rPr>
          <w:rFonts w:ascii="Times New Roman" w:hAnsi="Times New Roman" w:cs="Times New Roman"/>
          <w:lang w:val="de-DE"/>
        </w:rPr>
        <w:t xml:space="preserve"> nicht relevant sind. CCTV-Kameras konzentrieren sich nicht auf Arbeits</w:t>
      </w:r>
      <w:r w:rsidR="00C24017">
        <w:rPr>
          <w:rFonts w:ascii="Times New Roman" w:hAnsi="Times New Roman" w:cs="Times New Roman"/>
          <w:lang w:val="de-DE"/>
        </w:rPr>
        <w:t>plätze</w:t>
      </w:r>
      <w:r w:rsidRPr="00566A49">
        <w:rPr>
          <w:rFonts w:ascii="Times New Roman" w:hAnsi="Times New Roman" w:cs="Times New Roman"/>
          <w:lang w:val="de-DE"/>
        </w:rPr>
        <w:t xml:space="preserve">, private Bereiche, Schreibtische, Monitore oder Bereiche, in denen möglicherweise private personenbezogene Daten eindringen. In Bereichen, in denen Privatsphäre erwartet wird, werden keine Kameras angebracht. </w:t>
      </w:r>
      <w:r w:rsidRPr="00C24017">
        <w:rPr>
          <w:rFonts w:ascii="Times New Roman" w:hAnsi="Times New Roman" w:cs="Times New Roman"/>
          <w:lang w:val="de-DE"/>
        </w:rPr>
        <w:t>CCTV wird nicht zur Tonaufzeichnung verwendet.</w:t>
      </w:r>
    </w:p>
    <w:p w14:paraId="0E33BF05" w14:textId="77777777" w:rsidR="00566A49" w:rsidRPr="00C24017" w:rsidRDefault="00566A49" w:rsidP="00D26317">
      <w:pPr>
        <w:pStyle w:val="BodyText"/>
        <w:ind w:left="0"/>
        <w:jc w:val="both"/>
        <w:rPr>
          <w:rFonts w:ascii="Times New Roman" w:hAnsi="Times New Roman" w:cs="Times New Roman"/>
          <w:lang w:val="de-DE"/>
        </w:rPr>
      </w:pPr>
    </w:p>
    <w:bookmarkEnd w:id="4"/>
    <w:p w14:paraId="03D4B584" w14:textId="456B90AA" w:rsidR="003A2BCC" w:rsidRDefault="00FE5F8B" w:rsidP="00FE5F8B">
      <w:pPr>
        <w:pStyle w:val="BodyText"/>
        <w:ind w:left="0"/>
        <w:jc w:val="both"/>
        <w:rPr>
          <w:rFonts w:ascii="Times New Roman" w:hAnsi="Times New Roman" w:cs="Times New Roman"/>
          <w:lang w:val="de-DE"/>
        </w:rPr>
      </w:pPr>
      <w:r w:rsidRPr="00FE5F8B">
        <w:rPr>
          <w:rFonts w:ascii="Times New Roman" w:hAnsi="Times New Roman" w:cs="Times New Roman"/>
          <w:lang w:val="de-DE"/>
        </w:rPr>
        <w:t>Live-Feeds unserer CCTV-Kameras und CCTV-Bilder werden nur bei Bedarf und nur von autorisiertem Personal und auf der Grundlage der erforderlichen Kenntnisse angezeigt. Aufgezeichnete Bilder werden nur in dafür vorgesehenen</w:t>
      </w:r>
      <w:r w:rsidR="00C94C20">
        <w:rPr>
          <w:rFonts w:ascii="Times New Roman" w:hAnsi="Times New Roman" w:cs="Times New Roman"/>
          <w:lang w:val="de-DE"/>
        </w:rPr>
        <w:t xml:space="preserve"> und</w:t>
      </w:r>
      <w:r w:rsidRPr="00FE5F8B">
        <w:rPr>
          <w:rFonts w:ascii="Times New Roman" w:hAnsi="Times New Roman" w:cs="Times New Roman"/>
          <w:lang w:val="de-DE"/>
        </w:rPr>
        <w:t xml:space="preserve"> sicheren Büros und nur von autorisiertem Personal eingesehen. In der Nähe der Überwachungszone jeder Kamera werden Schilder angebracht, um Personen darauf aufmerksam zu machen, dass ihr Bild möglicherweise aufgezeichnet wird. </w:t>
      </w:r>
      <w:r w:rsidR="00C55EDD">
        <w:rPr>
          <w:rFonts w:ascii="Times New Roman" w:hAnsi="Times New Roman" w:cs="Times New Roman"/>
          <w:lang w:val="de-DE"/>
        </w:rPr>
        <w:t>Diese</w:t>
      </w:r>
      <w:r w:rsidRPr="00FE5F8B">
        <w:rPr>
          <w:rFonts w:ascii="Times New Roman" w:hAnsi="Times New Roman" w:cs="Times New Roman"/>
          <w:lang w:val="de-DE"/>
        </w:rPr>
        <w:t xml:space="preserve"> Schildern </w:t>
      </w:r>
      <w:r w:rsidR="00D71E4E">
        <w:rPr>
          <w:rFonts w:ascii="Times New Roman" w:hAnsi="Times New Roman" w:cs="Times New Roman"/>
          <w:lang w:val="de-DE"/>
        </w:rPr>
        <w:t>enthalten</w:t>
      </w:r>
      <w:r w:rsidRPr="00FE5F8B">
        <w:rPr>
          <w:rFonts w:ascii="Times New Roman" w:hAnsi="Times New Roman" w:cs="Times New Roman"/>
          <w:lang w:val="de-DE"/>
        </w:rPr>
        <w:t xml:space="preserve"> Angaben zu</w:t>
      </w:r>
      <w:r w:rsidR="00C55EDD">
        <w:rPr>
          <w:rFonts w:ascii="Times New Roman" w:hAnsi="Times New Roman" w:cs="Times New Roman"/>
          <w:lang w:val="de-DE"/>
        </w:rPr>
        <w:t xml:space="preserve"> de</w:t>
      </w:r>
      <w:r w:rsidRPr="00FE5F8B">
        <w:rPr>
          <w:rFonts w:ascii="Times New Roman" w:hAnsi="Times New Roman" w:cs="Times New Roman"/>
          <w:lang w:val="de-DE"/>
        </w:rPr>
        <w:t>m Endava-Unternehmen, das das System betreibt, zu de</w:t>
      </w:r>
      <w:r w:rsidR="00745CEC">
        <w:rPr>
          <w:rFonts w:ascii="Times New Roman" w:hAnsi="Times New Roman" w:cs="Times New Roman"/>
          <w:lang w:val="de-DE"/>
        </w:rPr>
        <w:t>m</w:t>
      </w:r>
      <w:r w:rsidRPr="00FE5F8B">
        <w:rPr>
          <w:rFonts w:ascii="Times New Roman" w:hAnsi="Times New Roman" w:cs="Times New Roman"/>
          <w:lang w:val="de-DE"/>
        </w:rPr>
        <w:t xml:space="preserve"> Zweck (</w:t>
      </w:r>
      <w:r w:rsidRPr="00C55EDD">
        <w:rPr>
          <w:rFonts w:ascii="Times New Roman" w:hAnsi="Times New Roman" w:cs="Times New Roman"/>
          <w:highlight w:val="yellow"/>
          <w:lang w:val="de-DE"/>
        </w:rPr>
        <w:t>Link zu dieser Richtlinie</w:t>
      </w:r>
      <w:r w:rsidRPr="00FE5F8B">
        <w:rPr>
          <w:rFonts w:ascii="Times New Roman" w:hAnsi="Times New Roman" w:cs="Times New Roman"/>
          <w:lang w:val="de-DE"/>
        </w:rPr>
        <w:t xml:space="preserve">), zur geltenden Datenschutzerklärung (https://www.endava.com/en/Privacy-Notice) und an wen man sich wenden oder </w:t>
      </w:r>
      <w:r w:rsidR="00C55EDD">
        <w:rPr>
          <w:rFonts w:ascii="Times New Roman" w:hAnsi="Times New Roman" w:cs="Times New Roman"/>
          <w:lang w:val="de-DE"/>
        </w:rPr>
        <w:t xml:space="preserve">bei wem man eine Beschwerde </w:t>
      </w:r>
      <w:proofErr w:type="spellStart"/>
      <w:r w:rsidR="00C55EDD">
        <w:rPr>
          <w:rFonts w:ascii="Times New Roman" w:hAnsi="Times New Roman" w:cs="Times New Roman"/>
          <w:lang w:val="de-DE"/>
        </w:rPr>
        <w:t>vorbringen</w:t>
      </w:r>
      <w:proofErr w:type="spellEnd"/>
      <w:r w:rsidRPr="00FE5F8B">
        <w:rPr>
          <w:rFonts w:ascii="Times New Roman" w:hAnsi="Times New Roman" w:cs="Times New Roman"/>
          <w:lang w:val="de-DE"/>
        </w:rPr>
        <w:t xml:space="preserve"> kann (Arbeitsplatz, HR, Recht</w:t>
      </w:r>
      <w:r w:rsidR="00866792">
        <w:rPr>
          <w:rFonts w:ascii="Times New Roman" w:hAnsi="Times New Roman" w:cs="Times New Roman"/>
          <w:lang w:val="de-DE"/>
        </w:rPr>
        <w:t>abteilung</w:t>
      </w:r>
      <w:r w:rsidRPr="00FE5F8B">
        <w:rPr>
          <w:rFonts w:ascii="Times New Roman" w:hAnsi="Times New Roman" w:cs="Times New Roman"/>
          <w:lang w:val="de-DE"/>
        </w:rPr>
        <w:t xml:space="preserve">, </w:t>
      </w:r>
      <w:hyperlink r:id="rId12" w:history="1">
        <w:r w:rsidRPr="00D92CAA">
          <w:rPr>
            <w:rStyle w:val="Hyperlink"/>
            <w:rFonts w:ascii="Times New Roman" w:hAnsi="Times New Roman" w:cs="Times New Roman"/>
            <w:lang w:val="de-DE"/>
          </w:rPr>
          <w:t>Privacyenquiries@endava.com</w:t>
        </w:r>
      </w:hyperlink>
      <w:r w:rsidRPr="00FE5F8B">
        <w:rPr>
          <w:rFonts w:ascii="Times New Roman" w:hAnsi="Times New Roman" w:cs="Times New Roman"/>
          <w:lang w:val="de-DE"/>
        </w:rPr>
        <w:t>).</w:t>
      </w:r>
    </w:p>
    <w:p w14:paraId="43AD713B" w14:textId="77777777" w:rsidR="00FE5F8B" w:rsidRPr="00FE5F8B" w:rsidRDefault="00FE5F8B" w:rsidP="00FE5F8B">
      <w:pPr>
        <w:pStyle w:val="BodyText"/>
        <w:ind w:left="0"/>
        <w:jc w:val="both"/>
        <w:rPr>
          <w:rFonts w:ascii="Times New Roman" w:hAnsi="Times New Roman" w:cs="Times New Roman"/>
          <w:lang w:val="de-DE"/>
        </w:rPr>
      </w:pPr>
    </w:p>
    <w:p w14:paraId="2B416698" w14:textId="06EBF00E" w:rsidR="009B7052" w:rsidRPr="00812540" w:rsidRDefault="00812540" w:rsidP="00D26317">
      <w:pPr>
        <w:pStyle w:val="BodyText"/>
        <w:ind w:left="99"/>
        <w:jc w:val="both"/>
        <w:rPr>
          <w:rFonts w:ascii="Times New Roman" w:hAnsi="Times New Roman" w:cs="Times New Roman"/>
          <w:lang w:val="de-DE"/>
        </w:rPr>
      </w:pPr>
      <w:r w:rsidRPr="00812540">
        <w:rPr>
          <w:rFonts w:ascii="Times New Roman" w:hAnsi="Times New Roman" w:cs="Times New Roman"/>
          <w:lang w:val="de-DE"/>
        </w:rPr>
        <w:t xml:space="preserve">Die von CCTV erfassten Daten werden </w:t>
      </w:r>
      <w:r>
        <w:rPr>
          <w:rFonts w:ascii="Times New Roman" w:hAnsi="Times New Roman" w:cs="Times New Roman"/>
          <w:lang w:val="de-DE"/>
        </w:rPr>
        <w:t xml:space="preserve">so </w:t>
      </w:r>
      <w:r w:rsidRPr="00812540">
        <w:rPr>
          <w:rFonts w:ascii="Times New Roman" w:hAnsi="Times New Roman" w:cs="Times New Roman"/>
          <w:lang w:val="de-DE"/>
        </w:rPr>
        <w:t xml:space="preserve">gespeichert, </w:t>
      </w:r>
      <w:r w:rsidR="00C55EDD">
        <w:rPr>
          <w:rFonts w:ascii="Times New Roman" w:hAnsi="Times New Roman" w:cs="Times New Roman"/>
          <w:lang w:val="de-DE"/>
        </w:rPr>
        <w:t xml:space="preserve">dass </w:t>
      </w:r>
      <w:r w:rsidRPr="00812540">
        <w:rPr>
          <w:rFonts w:ascii="Times New Roman" w:hAnsi="Times New Roman" w:cs="Times New Roman"/>
          <w:lang w:val="de-DE"/>
        </w:rPr>
        <w:t>deren Integrität und Sicherheit gewährleiste</w:t>
      </w:r>
      <w:r w:rsidR="00C55EDD">
        <w:rPr>
          <w:rFonts w:ascii="Times New Roman" w:hAnsi="Times New Roman" w:cs="Times New Roman"/>
          <w:lang w:val="de-DE"/>
        </w:rPr>
        <w:t>t werden</w:t>
      </w:r>
      <w:r w:rsidRPr="00812540">
        <w:rPr>
          <w:rFonts w:ascii="Times New Roman" w:hAnsi="Times New Roman" w:cs="Times New Roman"/>
          <w:lang w:val="de-DE"/>
        </w:rPr>
        <w:t xml:space="preserve">. Hierzu kann auch eine Verschlüsselung gehören. Wir werden uns niemals an verdeckter Überwachung oder Überwachung jeglicher Art beteiligen. Wir können CCTV-Videomaterial in Übereinstimmung mit Industriestandards über ein Cloud-Computing-System speichern. Bei der Beauftragung von Datenverarbeitern gelten vertragliche </w:t>
      </w:r>
      <w:r w:rsidR="00572F8D">
        <w:rPr>
          <w:rFonts w:ascii="Times New Roman" w:hAnsi="Times New Roman" w:cs="Times New Roman"/>
          <w:lang w:val="de-DE"/>
        </w:rPr>
        <w:t>Absicherungen</w:t>
      </w:r>
      <w:r w:rsidRPr="00812540">
        <w:rPr>
          <w:rFonts w:ascii="Times New Roman" w:hAnsi="Times New Roman" w:cs="Times New Roman"/>
          <w:lang w:val="de-DE"/>
        </w:rPr>
        <w:t xml:space="preserve"> zum Schutz der Datensicherheit und -integrität.</w:t>
      </w:r>
    </w:p>
    <w:p w14:paraId="6F02E623" w14:textId="7AD29202" w:rsidR="003A2BCC" w:rsidRDefault="00B16B2F" w:rsidP="00B16B2F">
      <w:pPr>
        <w:pStyle w:val="BodyText"/>
        <w:ind w:left="0"/>
        <w:jc w:val="both"/>
        <w:rPr>
          <w:rFonts w:ascii="Times New Roman" w:hAnsi="Times New Roman" w:cs="Times New Roman"/>
          <w:lang w:val="de-DE"/>
        </w:rPr>
      </w:pPr>
      <w:r w:rsidRPr="00B16B2F">
        <w:rPr>
          <w:rFonts w:ascii="Times New Roman" w:hAnsi="Times New Roman" w:cs="Times New Roman"/>
          <w:lang w:val="de-DE"/>
        </w:rPr>
        <w:lastRenderedPageBreak/>
        <w:t>Personenbezogene CCTV-Daten werden bis zu 48 Stunden lang gespeichert und dann gelöscht. In Ausnahmefällen können solche personenbezogenen Daten bis zu 30 Tage lang aufbewahrt und anschließend gelöscht werden. Wir speichern personenbezogene CCTV-Daten nur dann länger, wenn dies von einer Behörde, einem Gerichtsverfahren oder einem Vertrag verlangt wird.</w:t>
      </w:r>
    </w:p>
    <w:p w14:paraId="3C8B2D47" w14:textId="77777777" w:rsidR="00B16B2F" w:rsidRPr="00B16B2F" w:rsidRDefault="00B16B2F" w:rsidP="00B16B2F">
      <w:pPr>
        <w:pStyle w:val="BodyText"/>
        <w:ind w:left="0"/>
        <w:jc w:val="both"/>
        <w:rPr>
          <w:rFonts w:ascii="Times New Roman" w:hAnsi="Times New Roman" w:cs="Times New Roman"/>
          <w:lang w:val="de-DE"/>
        </w:rPr>
      </w:pPr>
    </w:p>
    <w:p w14:paraId="07E8253D" w14:textId="77E7649B" w:rsidR="00921FA1" w:rsidRPr="008B10F0" w:rsidRDefault="008B10F0" w:rsidP="00D26317">
      <w:pPr>
        <w:pStyle w:val="BodyText"/>
        <w:ind w:left="0"/>
        <w:jc w:val="both"/>
        <w:rPr>
          <w:rFonts w:ascii="Times New Roman" w:hAnsi="Times New Roman" w:cs="Times New Roman"/>
          <w:lang w:val="de-DE"/>
        </w:rPr>
      </w:pPr>
      <w:r w:rsidRPr="008B10F0">
        <w:rPr>
          <w:rFonts w:ascii="Times New Roman" w:hAnsi="Times New Roman" w:cs="Times New Roman"/>
          <w:lang w:val="de-DE"/>
        </w:rPr>
        <w:t>Wir können personenbezogene CCTV-Daten an andere Unternehmen der Endava-Gruppe weitergeben, wenn dies für die oben genannten legitimen Zwecke vernünftigerweise erforderlich ist. Wir können Strafverfolgungsbehörden gestatten, CCTV-Aufnahmen einzusehen oder zu entfernen, wenn dies zur Aufdeckung oder Verfolgung von Straftaten erforderlich ist. Wir werden alle Offenlegungen von CCTV-Aufnahmen protokollieren. Es werden keine Bilder von CCTV online gestellt oder an die Medien weitergegeben.</w:t>
      </w:r>
    </w:p>
    <w:p w14:paraId="5DF18BDB" w14:textId="77777777" w:rsidR="00D14CE1" w:rsidRPr="008B10F0" w:rsidRDefault="00D14CE1" w:rsidP="00D26317">
      <w:pPr>
        <w:pStyle w:val="BodyText"/>
        <w:ind w:left="99"/>
        <w:jc w:val="both"/>
        <w:rPr>
          <w:rFonts w:ascii="Times New Roman" w:hAnsi="Times New Roman" w:cs="Times New Roman"/>
          <w:b/>
          <w:lang w:val="de-DE"/>
        </w:rPr>
      </w:pPr>
      <w:bookmarkStart w:id="5" w:name="a245715"/>
      <w:bookmarkStart w:id="6" w:name="_Toc256000013"/>
    </w:p>
    <w:p w14:paraId="121A4606" w14:textId="4990DE3B" w:rsidR="00D14CE1" w:rsidRPr="00167A40" w:rsidRDefault="00167A40" w:rsidP="00167A40">
      <w:pPr>
        <w:pStyle w:val="BodyText"/>
        <w:ind w:left="0"/>
        <w:jc w:val="both"/>
        <w:rPr>
          <w:rFonts w:ascii="Times New Roman" w:hAnsi="Times New Roman" w:cs="Times New Roman"/>
          <w:b/>
          <w:lang w:val="de-DE"/>
        </w:rPr>
      </w:pPr>
      <w:bookmarkStart w:id="7" w:name="a753849"/>
      <w:bookmarkStart w:id="8" w:name="_Toc256000014"/>
      <w:bookmarkEnd w:id="5"/>
      <w:bookmarkEnd w:id="6"/>
      <w:bookmarkEnd w:id="7"/>
      <w:bookmarkEnd w:id="8"/>
      <w:r w:rsidRPr="00167A40">
        <w:rPr>
          <w:rFonts w:ascii="Times New Roman" w:hAnsi="Times New Roman" w:cs="Times New Roman"/>
          <w:lang w:val="de-DE"/>
        </w:rPr>
        <w:t xml:space="preserve">Einzelpersonen können als betroffene Personen gemäß der geltenden Datenschutzerklärung einen Antrag auf </w:t>
      </w:r>
      <w:r w:rsidR="00C55EDD">
        <w:rPr>
          <w:rFonts w:ascii="Times New Roman" w:hAnsi="Times New Roman" w:cs="Times New Roman"/>
          <w:lang w:val="de-DE"/>
        </w:rPr>
        <w:t xml:space="preserve">Auskunft über </w:t>
      </w:r>
      <w:r w:rsidRPr="00167A40">
        <w:rPr>
          <w:rFonts w:ascii="Times New Roman" w:hAnsi="Times New Roman" w:cs="Times New Roman"/>
          <w:lang w:val="de-DE"/>
        </w:rPr>
        <w:t>ihre personenbezogenen Daten stellen, zu denen auch CCTV-Bilder gehören können (</w:t>
      </w:r>
      <w:r w:rsidR="00C55EDD">
        <w:rPr>
          <w:rFonts w:ascii="Times New Roman" w:hAnsi="Times New Roman" w:cs="Times New Roman"/>
          <w:lang w:val="de-DE"/>
        </w:rPr>
        <w:t>Recht auf Auskunft</w:t>
      </w:r>
      <w:r w:rsidRPr="00167A40">
        <w:rPr>
          <w:rFonts w:ascii="Times New Roman" w:hAnsi="Times New Roman" w:cs="Times New Roman"/>
          <w:lang w:val="de-DE"/>
        </w:rPr>
        <w:t xml:space="preserve"> betroffene</w:t>
      </w:r>
      <w:r w:rsidR="00C55EDD">
        <w:rPr>
          <w:rFonts w:ascii="Times New Roman" w:hAnsi="Times New Roman" w:cs="Times New Roman"/>
          <w:lang w:val="de-DE"/>
        </w:rPr>
        <w:t>r</w:t>
      </w:r>
      <w:r w:rsidRPr="00167A40">
        <w:rPr>
          <w:rFonts w:ascii="Times New Roman" w:hAnsi="Times New Roman" w:cs="Times New Roman"/>
          <w:lang w:val="de-DE"/>
        </w:rPr>
        <w:t xml:space="preserve"> Personen). Wir erkennen an, dass </w:t>
      </w:r>
      <w:r w:rsidR="00C55EDD">
        <w:rPr>
          <w:rFonts w:ascii="Times New Roman" w:hAnsi="Times New Roman" w:cs="Times New Roman"/>
          <w:lang w:val="de-DE"/>
        </w:rPr>
        <w:t>P</w:t>
      </w:r>
      <w:r w:rsidRPr="00167A40">
        <w:rPr>
          <w:rFonts w:ascii="Times New Roman" w:hAnsi="Times New Roman" w:cs="Times New Roman"/>
          <w:lang w:val="de-DE"/>
        </w:rPr>
        <w:t xml:space="preserve">ersonen das Recht haben, der Verarbeitung zu widersprechen, einschließlich der Verhinderung der Verarbeitung ihrer personenbezogenen Daten durch Videoüberwachung. Damit wir relevantes Filmmaterial finden können, müssen alle Anfragen nach Kopien der aufgezeichneten CCTV-Bilder Datum und Uhrzeit der Aufnahme, den Ort, an dem das Filmmaterial aufgenommen wurde, und, falls erforderlich, Informationen zur Identifizierung der Person enthalten. Wir werden Bilder von Dritten unkenntlich machen, wenn wir CCTV-Daten im Rahmen einer </w:t>
      </w:r>
      <w:r w:rsidR="00C55EDD">
        <w:rPr>
          <w:rFonts w:ascii="Times New Roman" w:hAnsi="Times New Roman" w:cs="Times New Roman"/>
          <w:lang w:val="de-DE"/>
        </w:rPr>
        <w:t>Auskunfts</w:t>
      </w:r>
      <w:r w:rsidRPr="00167A40">
        <w:rPr>
          <w:rFonts w:ascii="Times New Roman" w:hAnsi="Times New Roman" w:cs="Times New Roman"/>
          <w:lang w:val="de-DE"/>
        </w:rPr>
        <w:t>anfrage einer betroffenen Person offenlegen.</w:t>
      </w:r>
    </w:p>
    <w:sectPr w:rsidR="00D14CE1" w:rsidRPr="00167A40" w:rsidSect="005760E8">
      <w:headerReference w:type="default" r:id="rId13"/>
      <w:footerReference w:type="default" r:id="rId14"/>
      <w:pgSz w:w="11910" w:h="16840"/>
      <w:pgMar w:top="1440" w:right="1440" w:bottom="1440" w:left="1440" w:header="961" w:footer="13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3C59" w14:textId="77777777" w:rsidR="00C443D5" w:rsidRDefault="00C443D5">
      <w:r>
        <w:separator/>
      </w:r>
    </w:p>
  </w:endnote>
  <w:endnote w:type="continuationSeparator" w:id="0">
    <w:p w14:paraId="5572D4C1" w14:textId="77777777" w:rsidR="00C443D5" w:rsidRDefault="00C443D5">
      <w:r>
        <w:continuationSeparator/>
      </w:r>
    </w:p>
  </w:endnote>
  <w:endnote w:type="continuationNotice" w:id="1">
    <w:p w14:paraId="381CF23C" w14:textId="77777777" w:rsidR="00C443D5" w:rsidRDefault="00C4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E1A7" w14:textId="77777777" w:rsidR="009E4628" w:rsidRDefault="00A17B79">
    <w:pPr>
      <w:pStyle w:val="BodyText"/>
      <w:spacing w:line="14" w:lineRule="auto"/>
      <w:ind w:left="0"/>
      <w:rPr>
        <w:sz w:val="20"/>
      </w:rPr>
    </w:pPr>
    <w:r>
      <w:rPr>
        <w:noProof/>
      </w:rPr>
      <mc:AlternateContent>
        <mc:Choice Requires="wps">
          <w:drawing>
            <wp:anchor distT="0" distB="0" distL="114300" distR="114300" simplePos="0" relativeHeight="251658244" behindDoc="1" locked="0" layoutInCell="1" allowOverlap="1" wp14:anchorId="7BFFE1AD" wp14:editId="41EF642B">
              <wp:simplePos x="0" y="0"/>
              <wp:positionH relativeFrom="page">
                <wp:posOffset>4704715</wp:posOffset>
              </wp:positionH>
              <wp:positionV relativeFrom="page">
                <wp:posOffset>9720580</wp:posOffset>
              </wp:positionV>
              <wp:extent cx="1960880" cy="3657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0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E1B3" w14:textId="38B14EBD" w:rsidR="009E4628" w:rsidRPr="00C86960" w:rsidRDefault="009E4628" w:rsidP="00C86960">
                          <w:pPr>
                            <w:spacing w:before="13"/>
                            <w:ind w:right="1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E1AD" id="_x0000_t202" coordsize="21600,21600" o:spt="202" path="m,l,21600r21600,l21600,xe">
              <v:stroke joinstyle="miter"/>
              <v:path gradientshapeok="t" o:connecttype="rect"/>
            </v:shapetype>
            <v:shape id="Text Box 2" o:spid="_x0000_s1026" type="#_x0000_t202" style="position:absolute;margin-left:370.45pt;margin-top:765.4pt;width:154.4pt;height:28.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" filled="f" stroked="f">
              <v:path arrowok="t"/>
              <v:textbox inset="0,0,0,0">
                <w:txbxContent>
                  <w:p w14:paraId="7BFFE1B3" w14:textId="38B14EBD" w:rsidR="009E4628" w:rsidRPr="00C86960" w:rsidRDefault="009E4628" w:rsidP="00C86960">
                    <w:pPr>
                      <w:spacing w:before="13"/>
                      <w:ind w:right="18"/>
                      <w:rPr>
                        <w:b/>
                      </w:rPr>
                    </w:pP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BFFE1AE" wp14:editId="17E29798">
              <wp:simplePos x="0" y="0"/>
              <wp:positionH relativeFrom="page">
                <wp:posOffset>906780</wp:posOffset>
              </wp:positionH>
              <wp:positionV relativeFrom="page">
                <wp:posOffset>9889490</wp:posOffset>
              </wp:positionV>
              <wp:extent cx="247015" cy="1962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E1B4" w14:textId="77777777" w:rsidR="009E4628" w:rsidRDefault="00ED5052">
                          <w:pPr>
                            <w:spacing w:before="12"/>
                            <w:ind w:left="60"/>
                            <w:rPr>
                              <w:b/>
                              <w:sz w:val="24"/>
                            </w:rPr>
                          </w:pPr>
                          <w:r>
                            <w:fldChar w:fldCharType="begin"/>
                          </w:r>
                          <w:r>
                            <w:rPr>
                              <w:b/>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E1AE" id="Text Box 1" o:spid="_x0000_s1027" type="#_x0000_t202" style="position:absolute;margin-left:71.4pt;margin-top:778.7pt;width:19.45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" filled="f" stroked="f">
              <v:path arrowok="t"/>
              <v:textbox inset="0,0,0,0">
                <w:txbxContent>
                  <w:p w14:paraId="7BFFE1B4" w14:textId="77777777" w:rsidR="009E4628" w:rsidRDefault="00ED5052">
                    <w:pPr>
                      <w:spacing w:before="12"/>
                      <w:ind w:left="60"/>
                      <w:rPr>
                        <w:b/>
                        <w:sz w:val="24"/>
                      </w:rPr>
                    </w:pPr>
                    <w:r>
                      <w:fldChar w:fldCharType="begin"/>
                    </w:r>
                    <w:r>
                      <w:rPr>
                        <w:b/>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B613" w14:textId="77777777" w:rsidR="00C443D5" w:rsidRDefault="00C443D5">
      <w:r>
        <w:separator/>
      </w:r>
    </w:p>
  </w:footnote>
  <w:footnote w:type="continuationSeparator" w:id="0">
    <w:p w14:paraId="1709B125" w14:textId="77777777" w:rsidR="00C443D5" w:rsidRDefault="00C443D5">
      <w:r>
        <w:continuationSeparator/>
      </w:r>
    </w:p>
  </w:footnote>
  <w:footnote w:type="continuationNotice" w:id="1">
    <w:p w14:paraId="76401618" w14:textId="77777777" w:rsidR="00C443D5" w:rsidRDefault="00C4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E1A6" w14:textId="6EAA6E85" w:rsidR="009E4628" w:rsidRDefault="00ED5052">
    <w:pPr>
      <w:pStyle w:val="BodyText"/>
      <w:spacing w:line="14" w:lineRule="auto"/>
      <w:ind w:left="0"/>
      <w:rPr>
        <w:sz w:val="20"/>
      </w:rPr>
    </w:pPr>
    <w:r>
      <w:rPr>
        <w:noProof/>
      </w:rPr>
      <w:drawing>
        <wp:anchor distT="0" distB="0" distL="0" distR="0" simplePos="0" relativeHeight="251658242" behindDoc="1" locked="0" layoutInCell="1" allowOverlap="1" wp14:anchorId="7BFFE1AA" wp14:editId="7BFFE1AB">
          <wp:simplePos x="0" y="0"/>
          <wp:positionH relativeFrom="page">
            <wp:posOffset>685800</wp:posOffset>
          </wp:positionH>
          <wp:positionV relativeFrom="page">
            <wp:posOffset>610234</wp:posOffset>
          </wp:positionV>
          <wp:extent cx="912964" cy="30162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12964" cy="301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61935"/>
    <w:multiLevelType w:val="hybridMultilevel"/>
    <w:tmpl w:val="7884F118"/>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 w15:restartNumberingAfterBreak="0">
    <w:nsid w:val="0D605C4F"/>
    <w:multiLevelType w:val="hybridMultilevel"/>
    <w:tmpl w:val="058C0F26"/>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 w15:restartNumberingAfterBreak="0">
    <w:nsid w:val="17E26FD6"/>
    <w:multiLevelType w:val="multilevel"/>
    <w:tmpl w:val="52DA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1296C"/>
    <w:multiLevelType w:val="hybridMultilevel"/>
    <w:tmpl w:val="A5B21B84"/>
    <w:lvl w:ilvl="0" w:tplc="4B88F398">
      <w:start w:val="1"/>
      <w:numFmt w:val="decimal"/>
      <w:lvlText w:val="%1"/>
      <w:lvlJc w:val="left"/>
      <w:pPr>
        <w:ind w:left="1252" w:hanging="433"/>
      </w:pPr>
      <w:rPr>
        <w:rFonts w:ascii="Arial Narrow" w:eastAsia="Arial Narrow" w:hAnsi="Arial Narrow" w:cs="Arial Narrow" w:hint="default"/>
        <w:b/>
        <w:bCs/>
        <w:w w:val="100"/>
        <w:sz w:val="36"/>
        <w:szCs w:val="36"/>
        <w:lang w:val="en-US" w:eastAsia="en-US" w:bidi="ar-SA"/>
      </w:rPr>
    </w:lvl>
    <w:lvl w:ilvl="1" w:tplc="D0F86882">
      <w:numFmt w:val="bullet"/>
      <w:lvlText w:val=""/>
      <w:lvlJc w:val="left"/>
      <w:pPr>
        <w:ind w:left="1252" w:hanging="289"/>
      </w:pPr>
      <w:rPr>
        <w:rFonts w:ascii="Wingdings" w:eastAsia="Wingdings" w:hAnsi="Wingdings" w:cs="Wingdings" w:hint="default"/>
        <w:color w:val="DE411B"/>
        <w:w w:val="100"/>
        <w:sz w:val="24"/>
        <w:szCs w:val="24"/>
        <w:lang w:val="en-US" w:eastAsia="en-US" w:bidi="ar-SA"/>
      </w:rPr>
    </w:lvl>
    <w:lvl w:ilvl="2" w:tplc="9AF2BAEE">
      <w:numFmt w:val="bullet"/>
      <w:lvlText w:val="-"/>
      <w:lvlJc w:val="left"/>
      <w:pPr>
        <w:ind w:left="1464" w:hanging="361"/>
      </w:pPr>
      <w:rPr>
        <w:rFonts w:ascii="Calibri" w:eastAsia="Calibri" w:hAnsi="Calibri" w:cs="Calibri" w:hint="default"/>
        <w:color w:val="494E52"/>
        <w:w w:val="100"/>
        <w:sz w:val="22"/>
        <w:szCs w:val="22"/>
        <w:lang w:val="en-US" w:eastAsia="en-US" w:bidi="ar-SA"/>
      </w:rPr>
    </w:lvl>
    <w:lvl w:ilvl="3" w:tplc="BFA46DE6">
      <w:numFmt w:val="bullet"/>
      <w:lvlText w:val="•"/>
      <w:lvlJc w:val="left"/>
      <w:pPr>
        <w:ind w:left="2583" w:hanging="361"/>
      </w:pPr>
      <w:rPr>
        <w:rFonts w:hint="default"/>
        <w:lang w:val="en-US" w:eastAsia="en-US" w:bidi="ar-SA"/>
      </w:rPr>
    </w:lvl>
    <w:lvl w:ilvl="4" w:tplc="AE48B696">
      <w:numFmt w:val="bullet"/>
      <w:lvlText w:val="•"/>
      <w:lvlJc w:val="left"/>
      <w:pPr>
        <w:ind w:left="3646" w:hanging="361"/>
      </w:pPr>
      <w:rPr>
        <w:rFonts w:hint="default"/>
        <w:lang w:val="en-US" w:eastAsia="en-US" w:bidi="ar-SA"/>
      </w:rPr>
    </w:lvl>
    <w:lvl w:ilvl="5" w:tplc="0810C6BA">
      <w:numFmt w:val="bullet"/>
      <w:lvlText w:val="•"/>
      <w:lvlJc w:val="left"/>
      <w:pPr>
        <w:ind w:left="4709" w:hanging="361"/>
      </w:pPr>
      <w:rPr>
        <w:rFonts w:hint="default"/>
        <w:lang w:val="en-US" w:eastAsia="en-US" w:bidi="ar-SA"/>
      </w:rPr>
    </w:lvl>
    <w:lvl w:ilvl="6" w:tplc="553E8D0A">
      <w:numFmt w:val="bullet"/>
      <w:lvlText w:val="•"/>
      <w:lvlJc w:val="left"/>
      <w:pPr>
        <w:ind w:left="5772" w:hanging="361"/>
      </w:pPr>
      <w:rPr>
        <w:rFonts w:hint="default"/>
        <w:lang w:val="en-US" w:eastAsia="en-US" w:bidi="ar-SA"/>
      </w:rPr>
    </w:lvl>
    <w:lvl w:ilvl="7" w:tplc="2026A63A">
      <w:numFmt w:val="bullet"/>
      <w:lvlText w:val="•"/>
      <w:lvlJc w:val="left"/>
      <w:pPr>
        <w:ind w:left="6835" w:hanging="361"/>
      </w:pPr>
      <w:rPr>
        <w:rFonts w:hint="default"/>
        <w:lang w:val="en-US" w:eastAsia="en-US" w:bidi="ar-SA"/>
      </w:rPr>
    </w:lvl>
    <w:lvl w:ilvl="8" w:tplc="7918E9F2">
      <w:numFmt w:val="bullet"/>
      <w:lvlText w:val="•"/>
      <w:lvlJc w:val="left"/>
      <w:pPr>
        <w:ind w:left="7898" w:hanging="361"/>
      </w:pPr>
      <w:rPr>
        <w:rFonts w:hint="default"/>
        <w:lang w:val="en-US" w:eastAsia="en-US" w:bidi="ar-SA"/>
      </w:rPr>
    </w:lvl>
  </w:abstractNum>
  <w:abstractNum w:abstractNumId="5" w15:restartNumberingAfterBreak="0">
    <w:nsid w:val="2783085E"/>
    <w:multiLevelType w:val="hybridMultilevel"/>
    <w:tmpl w:val="4F34F35C"/>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6" w15:restartNumberingAfterBreak="0">
    <w:nsid w:val="35E021A9"/>
    <w:multiLevelType w:val="multilevel"/>
    <w:tmpl w:val="062E5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8" w15:restartNumberingAfterBreak="0">
    <w:nsid w:val="429C0F99"/>
    <w:multiLevelType w:val="hybridMultilevel"/>
    <w:tmpl w:val="8F08BF0E"/>
    <w:lvl w:ilvl="0" w:tplc="1694A5C2">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762557"/>
    <w:multiLevelType w:val="hybridMultilevel"/>
    <w:tmpl w:val="33F83B3E"/>
    <w:lvl w:ilvl="0" w:tplc="D0F86882">
      <w:numFmt w:val="bullet"/>
      <w:lvlText w:val=""/>
      <w:lvlJc w:val="left"/>
      <w:pPr>
        <w:ind w:left="117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15:restartNumberingAfterBreak="0">
    <w:nsid w:val="4BFE086A"/>
    <w:multiLevelType w:val="hybridMultilevel"/>
    <w:tmpl w:val="E3DC022E"/>
    <w:lvl w:ilvl="0" w:tplc="F4A6242E">
      <w:start w:val="1"/>
      <w:numFmt w:val="decimal"/>
      <w:lvlText w:val="%1"/>
      <w:lvlJc w:val="left"/>
      <w:pPr>
        <w:ind w:left="1397" w:hanging="577"/>
      </w:pPr>
      <w:rPr>
        <w:rFonts w:ascii="Arial Narrow" w:eastAsia="Arial Narrow" w:hAnsi="Arial Narrow" w:cs="Arial Narrow" w:hint="default"/>
        <w:b/>
        <w:bCs/>
        <w:w w:val="100"/>
        <w:sz w:val="36"/>
        <w:szCs w:val="36"/>
        <w:lang w:val="en-US" w:eastAsia="en-US" w:bidi="ar-SA"/>
      </w:rPr>
    </w:lvl>
    <w:lvl w:ilvl="1" w:tplc="593248DA">
      <w:numFmt w:val="bullet"/>
      <w:lvlText w:val="•"/>
      <w:lvlJc w:val="left"/>
      <w:pPr>
        <w:ind w:left="2262" w:hanging="577"/>
      </w:pPr>
      <w:rPr>
        <w:rFonts w:hint="default"/>
        <w:lang w:val="en-US" w:eastAsia="en-US" w:bidi="ar-SA"/>
      </w:rPr>
    </w:lvl>
    <w:lvl w:ilvl="2" w:tplc="4EF0D37A">
      <w:numFmt w:val="bullet"/>
      <w:lvlText w:val="•"/>
      <w:lvlJc w:val="left"/>
      <w:pPr>
        <w:ind w:left="3124" w:hanging="577"/>
      </w:pPr>
      <w:rPr>
        <w:rFonts w:hint="default"/>
        <w:lang w:val="en-US" w:eastAsia="en-US" w:bidi="ar-SA"/>
      </w:rPr>
    </w:lvl>
    <w:lvl w:ilvl="3" w:tplc="8820D53C">
      <w:numFmt w:val="bullet"/>
      <w:lvlText w:val="•"/>
      <w:lvlJc w:val="left"/>
      <w:pPr>
        <w:ind w:left="3987" w:hanging="577"/>
      </w:pPr>
      <w:rPr>
        <w:rFonts w:hint="default"/>
        <w:lang w:val="en-US" w:eastAsia="en-US" w:bidi="ar-SA"/>
      </w:rPr>
    </w:lvl>
    <w:lvl w:ilvl="4" w:tplc="18D0479A">
      <w:numFmt w:val="bullet"/>
      <w:lvlText w:val="•"/>
      <w:lvlJc w:val="left"/>
      <w:pPr>
        <w:ind w:left="4849" w:hanging="577"/>
      </w:pPr>
      <w:rPr>
        <w:rFonts w:hint="default"/>
        <w:lang w:val="en-US" w:eastAsia="en-US" w:bidi="ar-SA"/>
      </w:rPr>
    </w:lvl>
    <w:lvl w:ilvl="5" w:tplc="46CC70FC">
      <w:numFmt w:val="bullet"/>
      <w:lvlText w:val="•"/>
      <w:lvlJc w:val="left"/>
      <w:pPr>
        <w:ind w:left="5712" w:hanging="577"/>
      </w:pPr>
      <w:rPr>
        <w:rFonts w:hint="default"/>
        <w:lang w:val="en-US" w:eastAsia="en-US" w:bidi="ar-SA"/>
      </w:rPr>
    </w:lvl>
    <w:lvl w:ilvl="6" w:tplc="153E40AC">
      <w:numFmt w:val="bullet"/>
      <w:lvlText w:val="•"/>
      <w:lvlJc w:val="left"/>
      <w:pPr>
        <w:ind w:left="6574" w:hanging="577"/>
      </w:pPr>
      <w:rPr>
        <w:rFonts w:hint="default"/>
        <w:lang w:val="en-US" w:eastAsia="en-US" w:bidi="ar-SA"/>
      </w:rPr>
    </w:lvl>
    <w:lvl w:ilvl="7" w:tplc="6378892E">
      <w:numFmt w:val="bullet"/>
      <w:lvlText w:val="•"/>
      <w:lvlJc w:val="left"/>
      <w:pPr>
        <w:ind w:left="7436" w:hanging="577"/>
      </w:pPr>
      <w:rPr>
        <w:rFonts w:hint="default"/>
        <w:lang w:val="en-US" w:eastAsia="en-US" w:bidi="ar-SA"/>
      </w:rPr>
    </w:lvl>
    <w:lvl w:ilvl="8" w:tplc="25E887AE">
      <w:numFmt w:val="bullet"/>
      <w:lvlText w:val="•"/>
      <w:lvlJc w:val="left"/>
      <w:pPr>
        <w:ind w:left="8299" w:hanging="577"/>
      </w:pPr>
      <w:rPr>
        <w:rFonts w:hint="default"/>
        <w:lang w:val="en-US" w:eastAsia="en-US" w:bidi="ar-SA"/>
      </w:rPr>
    </w:lvl>
  </w:abstractNum>
  <w:abstractNum w:abstractNumId="11" w15:restartNumberingAfterBreak="0">
    <w:nsid w:val="51403A3E"/>
    <w:multiLevelType w:val="hybridMultilevel"/>
    <w:tmpl w:val="B7F0F65A"/>
    <w:lvl w:ilvl="0" w:tplc="78ACD9D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6F6D86"/>
    <w:multiLevelType w:val="hybridMultilevel"/>
    <w:tmpl w:val="01822C7E"/>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3" w15:restartNumberingAfterBreak="0">
    <w:nsid w:val="552C3DC2"/>
    <w:multiLevelType w:val="hybridMultilevel"/>
    <w:tmpl w:val="F346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8676D"/>
    <w:multiLevelType w:val="hybridMultilevel"/>
    <w:tmpl w:val="8DA69B24"/>
    <w:lvl w:ilvl="0" w:tplc="D5F0F4DE">
      <w:start w:val="1"/>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5" w15:restartNumberingAfterBreak="0">
    <w:nsid w:val="5B232763"/>
    <w:multiLevelType w:val="hybridMultilevel"/>
    <w:tmpl w:val="745A3C70"/>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 w15:restartNumberingAfterBreak="0">
    <w:nsid w:val="5F951EC7"/>
    <w:multiLevelType w:val="hybridMultilevel"/>
    <w:tmpl w:val="7BE6AFEA"/>
    <w:lvl w:ilvl="0" w:tplc="4B88F398">
      <w:start w:val="1"/>
      <w:numFmt w:val="decimal"/>
      <w:lvlText w:val="%1"/>
      <w:lvlJc w:val="left"/>
      <w:pPr>
        <w:ind w:left="1252" w:hanging="433"/>
      </w:pPr>
      <w:rPr>
        <w:rFonts w:ascii="Arial Narrow" w:eastAsia="Arial Narrow" w:hAnsi="Arial Narrow" w:cs="Arial Narrow" w:hint="default"/>
        <w:b/>
        <w:bCs/>
        <w:w w:val="100"/>
        <w:sz w:val="36"/>
        <w:szCs w:val="36"/>
        <w:lang w:val="en-US" w:eastAsia="en-US" w:bidi="ar-SA"/>
      </w:rPr>
    </w:lvl>
    <w:lvl w:ilvl="1" w:tplc="D0F86882">
      <w:numFmt w:val="bullet"/>
      <w:lvlText w:val=""/>
      <w:lvlJc w:val="left"/>
      <w:pPr>
        <w:ind w:left="1252" w:hanging="289"/>
      </w:pPr>
      <w:rPr>
        <w:rFonts w:ascii="Wingdings" w:eastAsia="Wingdings" w:hAnsi="Wingdings" w:cs="Wingdings" w:hint="default"/>
        <w:color w:val="DE411B"/>
        <w:w w:val="100"/>
        <w:sz w:val="24"/>
        <w:szCs w:val="24"/>
        <w:lang w:val="en-US" w:eastAsia="en-US" w:bidi="ar-SA"/>
      </w:rPr>
    </w:lvl>
    <w:lvl w:ilvl="2" w:tplc="9AF2BAEE">
      <w:numFmt w:val="bullet"/>
      <w:lvlText w:val="-"/>
      <w:lvlJc w:val="left"/>
      <w:pPr>
        <w:ind w:left="1464" w:hanging="361"/>
      </w:pPr>
      <w:rPr>
        <w:rFonts w:ascii="Calibri" w:eastAsia="Calibri" w:hAnsi="Calibri" w:cs="Calibri" w:hint="default"/>
        <w:color w:val="494E52"/>
        <w:w w:val="100"/>
        <w:sz w:val="22"/>
        <w:szCs w:val="22"/>
        <w:lang w:val="en-US" w:eastAsia="en-US" w:bidi="ar-SA"/>
      </w:rPr>
    </w:lvl>
    <w:lvl w:ilvl="3" w:tplc="BFA46DE6">
      <w:numFmt w:val="bullet"/>
      <w:lvlText w:val="•"/>
      <w:lvlJc w:val="left"/>
      <w:pPr>
        <w:ind w:left="2583" w:hanging="361"/>
      </w:pPr>
      <w:rPr>
        <w:rFonts w:hint="default"/>
        <w:lang w:val="en-US" w:eastAsia="en-US" w:bidi="ar-SA"/>
      </w:rPr>
    </w:lvl>
    <w:lvl w:ilvl="4" w:tplc="AE48B696">
      <w:numFmt w:val="bullet"/>
      <w:lvlText w:val="•"/>
      <w:lvlJc w:val="left"/>
      <w:pPr>
        <w:ind w:left="3646" w:hanging="361"/>
      </w:pPr>
      <w:rPr>
        <w:rFonts w:hint="default"/>
        <w:lang w:val="en-US" w:eastAsia="en-US" w:bidi="ar-SA"/>
      </w:rPr>
    </w:lvl>
    <w:lvl w:ilvl="5" w:tplc="0810C6BA">
      <w:numFmt w:val="bullet"/>
      <w:lvlText w:val="•"/>
      <w:lvlJc w:val="left"/>
      <w:pPr>
        <w:ind w:left="4709" w:hanging="361"/>
      </w:pPr>
      <w:rPr>
        <w:rFonts w:hint="default"/>
        <w:lang w:val="en-US" w:eastAsia="en-US" w:bidi="ar-SA"/>
      </w:rPr>
    </w:lvl>
    <w:lvl w:ilvl="6" w:tplc="553E8D0A">
      <w:numFmt w:val="bullet"/>
      <w:lvlText w:val="•"/>
      <w:lvlJc w:val="left"/>
      <w:pPr>
        <w:ind w:left="5772" w:hanging="361"/>
      </w:pPr>
      <w:rPr>
        <w:rFonts w:hint="default"/>
        <w:lang w:val="en-US" w:eastAsia="en-US" w:bidi="ar-SA"/>
      </w:rPr>
    </w:lvl>
    <w:lvl w:ilvl="7" w:tplc="2026A63A">
      <w:numFmt w:val="bullet"/>
      <w:lvlText w:val="•"/>
      <w:lvlJc w:val="left"/>
      <w:pPr>
        <w:ind w:left="6835" w:hanging="361"/>
      </w:pPr>
      <w:rPr>
        <w:rFonts w:hint="default"/>
        <w:lang w:val="en-US" w:eastAsia="en-US" w:bidi="ar-SA"/>
      </w:rPr>
    </w:lvl>
    <w:lvl w:ilvl="8" w:tplc="7918E9F2">
      <w:numFmt w:val="bullet"/>
      <w:lvlText w:val="•"/>
      <w:lvlJc w:val="left"/>
      <w:pPr>
        <w:ind w:left="7898" w:hanging="361"/>
      </w:pPr>
      <w:rPr>
        <w:rFonts w:hint="default"/>
        <w:lang w:val="en-US" w:eastAsia="en-US" w:bidi="ar-SA"/>
      </w:rPr>
    </w:lvl>
  </w:abstractNum>
  <w:abstractNum w:abstractNumId="17" w15:restartNumberingAfterBreak="0">
    <w:nsid w:val="618A44D7"/>
    <w:multiLevelType w:val="hybridMultilevel"/>
    <w:tmpl w:val="5BB8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235E6"/>
    <w:multiLevelType w:val="hybridMultilevel"/>
    <w:tmpl w:val="A97A4498"/>
    <w:lvl w:ilvl="0" w:tplc="936E75C6">
      <w:start w:val="4"/>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9" w15:restartNumberingAfterBreak="0">
    <w:nsid w:val="6C956251"/>
    <w:multiLevelType w:val="hybridMultilevel"/>
    <w:tmpl w:val="1478C83A"/>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0" w15:restartNumberingAfterBreak="0">
    <w:nsid w:val="77944865"/>
    <w:multiLevelType w:val="hybridMultilevel"/>
    <w:tmpl w:val="0B7CF24E"/>
    <w:lvl w:ilvl="0" w:tplc="81CCE39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190695">
    <w:abstractNumId w:val="4"/>
  </w:num>
  <w:num w:numId="2" w16cid:durableId="1059093608">
    <w:abstractNumId w:val="10"/>
  </w:num>
  <w:num w:numId="3" w16cid:durableId="427772282">
    <w:abstractNumId w:val="16"/>
  </w:num>
  <w:num w:numId="4" w16cid:durableId="2144276207">
    <w:abstractNumId w:val="14"/>
  </w:num>
  <w:num w:numId="5" w16cid:durableId="316226864">
    <w:abstractNumId w:val="3"/>
  </w:num>
  <w:num w:numId="6" w16cid:durableId="152726901">
    <w:abstractNumId w:val="11"/>
  </w:num>
  <w:num w:numId="7" w16cid:durableId="130051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322977">
    <w:abstractNumId w:val="18"/>
  </w:num>
  <w:num w:numId="9" w16cid:durableId="688146542">
    <w:abstractNumId w:val="8"/>
  </w:num>
  <w:num w:numId="10" w16cid:durableId="817498827">
    <w:abstractNumId w:val="6"/>
  </w:num>
  <w:num w:numId="11" w16cid:durableId="1901091972">
    <w:abstractNumId w:val="7"/>
  </w:num>
  <w:num w:numId="12" w16cid:durableId="286740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85902">
    <w:abstractNumId w:val="9"/>
  </w:num>
  <w:num w:numId="14" w16cid:durableId="1382825887">
    <w:abstractNumId w:val="20"/>
  </w:num>
  <w:num w:numId="15" w16cid:durableId="1402364446">
    <w:abstractNumId w:val="12"/>
  </w:num>
  <w:num w:numId="16" w16cid:durableId="2062358808">
    <w:abstractNumId w:val="5"/>
  </w:num>
  <w:num w:numId="17" w16cid:durableId="1127621121">
    <w:abstractNumId w:val="19"/>
  </w:num>
  <w:num w:numId="18" w16cid:durableId="1858537795">
    <w:abstractNumId w:val="15"/>
  </w:num>
  <w:num w:numId="19" w16cid:durableId="2014331030">
    <w:abstractNumId w:val="2"/>
  </w:num>
  <w:num w:numId="20" w16cid:durableId="797262542">
    <w:abstractNumId w:val="1"/>
  </w:num>
  <w:num w:numId="21" w16cid:durableId="80728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28"/>
    <w:rsid w:val="000006D3"/>
    <w:rsid w:val="00005F36"/>
    <w:rsid w:val="0001423E"/>
    <w:rsid w:val="0002038B"/>
    <w:rsid w:val="00027AE2"/>
    <w:rsid w:val="0003077E"/>
    <w:rsid w:val="0003573A"/>
    <w:rsid w:val="0004753B"/>
    <w:rsid w:val="00047E38"/>
    <w:rsid w:val="0005379D"/>
    <w:rsid w:val="0005488D"/>
    <w:rsid w:val="00054D74"/>
    <w:rsid w:val="0006200F"/>
    <w:rsid w:val="0006772B"/>
    <w:rsid w:val="00072884"/>
    <w:rsid w:val="0007590D"/>
    <w:rsid w:val="00080ECB"/>
    <w:rsid w:val="00092C5A"/>
    <w:rsid w:val="000937FC"/>
    <w:rsid w:val="000963D2"/>
    <w:rsid w:val="000A4574"/>
    <w:rsid w:val="000A7093"/>
    <w:rsid w:val="000B0004"/>
    <w:rsid w:val="000B2300"/>
    <w:rsid w:val="000B42E7"/>
    <w:rsid w:val="000B456E"/>
    <w:rsid w:val="000B5371"/>
    <w:rsid w:val="000C5AAF"/>
    <w:rsid w:val="000D21CB"/>
    <w:rsid w:val="000D4F7E"/>
    <w:rsid w:val="000D4F99"/>
    <w:rsid w:val="000E6ACF"/>
    <w:rsid w:val="000F2321"/>
    <w:rsid w:val="000F4A01"/>
    <w:rsid w:val="000F6263"/>
    <w:rsid w:val="000F6745"/>
    <w:rsid w:val="000F6E18"/>
    <w:rsid w:val="000F7D78"/>
    <w:rsid w:val="0010332D"/>
    <w:rsid w:val="00105EAB"/>
    <w:rsid w:val="00107EB4"/>
    <w:rsid w:val="00110AC2"/>
    <w:rsid w:val="00112BB2"/>
    <w:rsid w:val="00116232"/>
    <w:rsid w:val="00120F50"/>
    <w:rsid w:val="001240D0"/>
    <w:rsid w:val="00126284"/>
    <w:rsid w:val="00137FDD"/>
    <w:rsid w:val="00141A9B"/>
    <w:rsid w:val="001435ED"/>
    <w:rsid w:val="001539CD"/>
    <w:rsid w:val="00162398"/>
    <w:rsid w:val="00162D3F"/>
    <w:rsid w:val="00162D7C"/>
    <w:rsid w:val="001637D2"/>
    <w:rsid w:val="00163B8A"/>
    <w:rsid w:val="001662F4"/>
    <w:rsid w:val="00167A40"/>
    <w:rsid w:val="00170921"/>
    <w:rsid w:val="00183378"/>
    <w:rsid w:val="00192384"/>
    <w:rsid w:val="001A3750"/>
    <w:rsid w:val="001A3965"/>
    <w:rsid w:val="001B51CB"/>
    <w:rsid w:val="001C2CCF"/>
    <w:rsid w:val="001D5080"/>
    <w:rsid w:val="001D6D02"/>
    <w:rsid w:val="001E0222"/>
    <w:rsid w:val="001E53A7"/>
    <w:rsid w:val="001F1993"/>
    <w:rsid w:val="001F41BB"/>
    <w:rsid w:val="00201434"/>
    <w:rsid w:val="00205DA8"/>
    <w:rsid w:val="0021635B"/>
    <w:rsid w:val="0022365E"/>
    <w:rsid w:val="00233EF6"/>
    <w:rsid w:val="002355C0"/>
    <w:rsid w:val="00236D6F"/>
    <w:rsid w:val="002370DA"/>
    <w:rsid w:val="002458B1"/>
    <w:rsid w:val="0026394E"/>
    <w:rsid w:val="00264342"/>
    <w:rsid w:val="002723C6"/>
    <w:rsid w:val="00280E64"/>
    <w:rsid w:val="0028404D"/>
    <w:rsid w:val="00284AA2"/>
    <w:rsid w:val="00286245"/>
    <w:rsid w:val="0029567A"/>
    <w:rsid w:val="002965B6"/>
    <w:rsid w:val="002971BA"/>
    <w:rsid w:val="002A4AE6"/>
    <w:rsid w:val="002A53A8"/>
    <w:rsid w:val="002A7BA4"/>
    <w:rsid w:val="002B0910"/>
    <w:rsid w:val="002B31CC"/>
    <w:rsid w:val="002B340D"/>
    <w:rsid w:val="002B4A58"/>
    <w:rsid w:val="002B6731"/>
    <w:rsid w:val="002C04BC"/>
    <w:rsid w:val="002C3F54"/>
    <w:rsid w:val="002C49ED"/>
    <w:rsid w:val="002C5614"/>
    <w:rsid w:val="002C6AC7"/>
    <w:rsid w:val="002D01DA"/>
    <w:rsid w:val="002D677C"/>
    <w:rsid w:val="002D70AF"/>
    <w:rsid w:val="002D7463"/>
    <w:rsid w:val="002D7929"/>
    <w:rsid w:val="002E401D"/>
    <w:rsid w:val="002F0747"/>
    <w:rsid w:val="002F3DAF"/>
    <w:rsid w:val="002F66FA"/>
    <w:rsid w:val="002F6D43"/>
    <w:rsid w:val="002F7BFF"/>
    <w:rsid w:val="003013C9"/>
    <w:rsid w:val="0030465A"/>
    <w:rsid w:val="0031256A"/>
    <w:rsid w:val="003146A8"/>
    <w:rsid w:val="003153E6"/>
    <w:rsid w:val="0031695C"/>
    <w:rsid w:val="003169FC"/>
    <w:rsid w:val="00325984"/>
    <w:rsid w:val="00327530"/>
    <w:rsid w:val="00327B6F"/>
    <w:rsid w:val="0033094D"/>
    <w:rsid w:val="003322DF"/>
    <w:rsid w:val="003337BB"/>
    <w:rsid w:val="00334152"/>
    <w:rsid w:val="00335864"/>
    <w:rsid w:val="003476CF"/>
    <w:rsid w:val="00347728"/>
    <w:rsid w:val="00355E3B"/>
    <w:rsid w:val="00361422"/>
    <w:rsid w:val="00363EF6"/>
    <w:rsid w:val="00365D1D"/>
    <w:rsid w:val="0037062C"/>
    <w:rsid w:val="00372B27"/>
    <w:rsid w:val="00386795"/>
    <w:rsid w:val="00392186"/>
    <w:rsid w:val="00392528"/>
    <w:rsid w:val="0039479A"/>
    <w:rsid w:val="00395F2E"/>
    <w:rsid w:val="003A2BCC"/>
    <w:rsid w:val="003B02EE"/>
    <w:rsid w:val="003B0453"/>
    <w:rsid w:val="003B463A"/>
    <w:rsid w:val="003B4F25"/>
    <w:rsid w:val="003B6100"/>
    <w:rsid w:val="003C09A3"/>
    <w:rsid w:val="003C0FCB"/>
    <w:rsid w:val="003C2E00"/>
    <w:rsid w:val="003C69D7"/>
    <w:rsid w:val="003C6AB2"/>
    <w:rsid w:val="003D11DD"/>
    <w:rsid w:val="003D5D41"/>
    <w:rsid w:val="003E23C9"/>
    <w:rsid w:val="003E57B7"/>
    <w:rsid w:val="003F34DC"/>
    <w:rsid w:val="003F7BD9"/>
    <w:rsid w:val="00403D0E"/>
    <w:rsid w:val="00405B79"/>
    <w:rsid w:val="00410584"/>
    <w:rsid w:val="00411E67"/>
    <w:rsid w:val="00414BF9"/>
    <w:rsid w:val="0042150C"/>
    <w:rsid w:val="00422FF2"/>
    <w:rsid w:val="004264FA"/>
    <w:rsid w:val="0043088E"/>
    <w:rsid w:val="00432618"/>
    <w:rsid w:val="00433941"/>
    <w:rsid w:val="004405E1"/>
    <w:rsid w:val="004459BF"/>
    <w:rsid w:val="00464978"/>
    <w:rsid w:val="00464D7C"/>
    <w:rsid w:val="0047061D"/>
    <w:rsid w:val="0047201F"/>
    <w:rsid w:val="0048018E"/>
    <w:rsid w:val="00486A86"/>
    <w:rsid w:val="004C18C3"/>
    <w:rsid w:val="004D0A91"/>
    <w:rsid w:val="004D2202"/>
    <w:rsid w:val="004D5AF4"/>
    <w:rsid w:val="004E05D1"/>
    <w:rsid w:val="004E1553"/>
    <w:rsid w:val="004E3B80"/>
    <w:rsid w:val="004F193A"/>
    <w:rsid w:val="004F2147"/>
    <w:rsid w:val="004F6CAB"/>
    <w:rsid w:val="0050242D"/>
    <w:rsid w:val="00506A28"/>
    <w:rsid w:val="00510362"/>
    <w:rsid w:val="00513851"/>
    <w:rsid w:val="005279FE"/>
    <w:rsid w:val="005309D7"/>
    <w:rsid w:val="005343C1"/>
    <w:rsid w:val="00545B72"/>
    <w:rsid w:val="005530CA"/>
    <w:rsid w:val="00554E20"/>
    <w:rsid w:val="00564396"/>
    <w:rsid w:val="00564DC7"/>
    <w:rsid w:val="00566A49"/>
    <w:rsid w:val="00571FC0"/>
    <w:rsid w:val="00572F8D"/>
    <w:rsid w:val="005751D6"/>
    <w:rsid w:val="005760E8"/>
    <w:rsid w:val="005766E3"/>
    <w:rsid w:val="005874A5"/>
    <w:rsid w:val="00594E9D"/>
    <w:rsid w:val="00595FF3"/>
    <w:rsid w:val="00596434"/>
    <w:rsid w:val="005A003C"/>
    <w:rsid w:val="005A472B"/>
    <w:rsid w:val="005A4909"/>
    <w:rsid w:val="005A5EC2"/>
    <w:rsid w:val="005A6012"/>
    <w:rsid w:val="005B55FE"/>
    <w:rsid w:val="005D0D51"/>
    <w:rsid w:val="005D146C"/>
    <w:rsid w:val="005D3D3A"/>
    <w:rsid w:val="005D5554"/>
    <w:rsid w:val="005D71B0"/>
    <w:rsid w:val="005E0503"/>
    <w:rsid w:val="005E584A"/>
    <w:rsid w:val="005F22C0"/>
    <w:rsid w:val="005F2741"/>
    <w:rsid w:val="006011FB"/>
    <w:rsid w:val="00607CD4"/>
    <w:rsid w:val="00607FA8"/>
    <w:rsid w:val="00613052"/>
    <w:rsid w:val="00615683"/>
    <w:rsid w:val="006157DA"/>
    <w:rsid w:val="00627A9A"/>
    <w:rsid w:val="006354E5"/>
    <w:rsid w:val="00647201"/>
    <w:rsid w:val="00650C12"/>
    <w:rsid w:val="0065474F"/>
    <w:rsid w:val="00655218"/>
    <w:rsid w:val="00664545"/>
    <w:rsid w:val="00665380"/>
    <w:rsid w:val="00665A9E"/>
    <w:rsid w:val="00666278"/>
    <w:rsid w:val="00671C98"/>
    <w:rsid w:val="006724C9"/>
    <w:rsid w:val="00674F0F"/>
    <w:rsid w:val="006834A6"/>
    <w:rsid w:val="006935F9"/>
    <w:rsid w:val="00694461"/>
    <w:rsid w:val="006A15DB"/>
    <w:rsid w:val="006A1909"/>
    <w:rsid w:val="006A1CE9"/>
    <w:rsid w:val="006A6A9A"/>
    <w:rsid w:val="006A70CA"/>
    <w:rsid w:val="006B2AA0"/>
    <w:rsid w:val="006B3920"/>
    <w:rsid w:val="006B3D65"/>
    <w:rsid w:val="006B6949"/>
    <w:rsid w:val="006C141B"/>
    <w:rsid w:val="006C1FA6"/>
    <w:rsid w:val="006D1AF7"/>
    <w:rsid w:val="006E1354"/>
    <w:rsid w:val="006E6E0E"/>
    <w:rsid w:val="007073F7"/>
    <w:rsid w:val="00712748"/>
    <w:rsid w:val="00714669"/>
    <w:rsid w:val="00714C2E"/>
    <w:rsid w:val="00724B57"/>
    <w:rsid w:val="007257B7"/>
    <w:rsid w:val="00735511"/>
    <w:rsid w:val="00736313"/>
    <w:rsid w:val="00742CC2"/>
    <w:rsid w:val="00745CEC"/>
    <w:rsid w:val="00754833"/>
    <w:rsid w:val="00763F3D"/>
    <w:rsid w:val="00765DFD"/>
    <w:rsid w:val="00770A65"/>
    <w:rsid w:val="00770CFC"/>
    <w:rsid w:val="00771A4C"/>
    <w:rsid w:val="00780AD1"/>
    <w:rsid w:val="0078500D"/>
    <w:rsid w:val="00792ACD"/>
    <w:rsid w:val="00794D84"/>
    <w:rsid w:val="00796613"/>
    <w:rsid w:val="00796988"/>
    <w:rsid w:val="007A0BE3"/>
    <w:rsid w:val="007A14E6"/>
    <w:rsid w:val="007B7125"/>
    <w:rsid w:val="007B7BB2"/>
    <w:rsid w:val="007C038E"/>
    <w:rsid w:val="007C6E0C"/>
    <w:rsid w:val="007C6EC3"/>
    <w:rsid w:val="007C7171"/>
    <w:rsid w:val="007D3CAE"/>
    <w:rsid w:val="007E1F1F"/>
    <w:rsid w:val="007E262A"/>
    <w:rsid w:val="007E6F8E"/>
    <w:rsid w:val="007F0735"/>
    <w:rsid w:val="007F5A32"/>
    <w:rsid w:val="007F7729"/>
    <w:rsid w:val="007F78AC"/>
    <w:rsid w:val="00807352"/>
    <w:rsid w:val="00812540"/>
    <w:rsid w:val="00814A35"/>
    <w:rsid w:val="008211CE"/>
    <w:rsid w:val="00837821"/>
    <w:rsid w:val="008459D3"/>
    <w:rsid w:val="008474E5"/>
    <w:rsid w:val="00866680"/>
    <w:rsid w:val="00866792"/>
    <w:rsid w:val="008738B0"/>
    <w:rsid w:val="00890265"/>
    <w:rsid w:val="00895CFC"/>
    <w:rsid w:val="008973AB"/>
    <w:rsid w:val="008A169A"/>
    <w:rsid w:val="008A1750"/>
    <w:rsid w:val="008A177C"/>
    <w:rsid w:val="008A3667"/>
    <w:rsid w:val="008A5BDE"/>
    <w:rsid w:val="008B10F0"/>
    <w:rsid w:val="008B482B"/>
    <w:rsid w:val="008B7D76"/>
    <w:rsid w:val="008C0278"/>
    <w:rsid w:val="008C1968"/>
    <w:rsid w:val="008C3782"/>
    <w:rsid w:val="008E1220"/>
    <w:rsid w:val="008E5F1A"/>
    <w:rsid w:val="008F0E8B"/>
    <w:rsid w:val="008F1C6A"/>
    <w:rsid w:val="008F5177"/>
    <w:rsid w:val="0090318B"/>
    <w:rsid w:val="00903A39"/>
    <w:rsid w:val="00910802"/>
    <w:rsid w:val="00913023"/>
    <w:rsid w:val="00913FCF"/>
    <w:rsid w:val="00921926"/>
    <w:rsid w:val="00921FA1"/>
    <w:rsid w:val="00923E3C"/>
    <w:rsid w:val="009257DF"/>
    <w:rsid w:val="009339EE"/>
    <w:rsid w:val="00935619"/>
    <w:rsid w:val="00944FB0"/>
    <w:rsid w:val="00947F43"/>
    <w:rsid w:val="009553DA"/>
    <w:rsid w:val="0095607B"/>
    <w:rsid w:val="00956B4F"/>
    <w:rsid w:val="009624E1"/>
    <w:rsid w:val="00975FFC"/>
    <w:rsid w:val="00984B3E"/>
    <w:rsid w:val="009A3303"/>
    <w:rsid w:val="009B5B6F"/>
    <w:rsid w:val="009B7052"/>
    <w:rsid w:val="009B716B"/>
    <w:rsid w:val="009C00AC"/>
    <w:rsid w:val="009C23C1"/>
    <w:rsid w:val="009D6588"/>
    <w:rsid w:val="009E373A"/>
    <w:rsid w:val="009E4628"/>
    <w:rsid w:val="009E7044"/>
    <w:rsid w:val="009F446D"/>
    <w:rsid w:val="00A13B26"/>
    <w:rsid w:val="00A1465C"/>
    <w:rsid w:val="00A14D99"/>
    <w:rsid w:val="00A159A1"/>
    <w:rsid w:val="00A17737"/>
    <w:rsid w:val="00A17B79"/>
    <w:rsid w:val="00A217CA"/>
    <w:rsid w:val="00A21B35"/>
    <w:rsid w:val="00A36904"/>
    <w:rsid w:val="00A42517"/>
    <w:rsid w:val="00A45F12"/>
    <w:rsid w:val="00A464F0"/>
    <w:rsid w:val="00A501BC"/>
    <w:rsid w:val="00A61856"/>
    <w:rsid w:val="00A66615"/>
    <w:rsid w:val="00A67898"/>
    <w:rsid w:val="00A70E20"/>
    <w:rsid w:val="00A7227B"/>
    <w:rsid w:val="00A72C3D"/>
    <w:rsid w:val="00A76A35"/>
    <w:rsid w:val="00A77551"/>
    <w:rsid w:val="00A77F27"/>
    <w:rsid w:val="00A8247E"/>
    <w:rsid w:val="00A845CC"/>
    <w:rsid w:val="00A9130A"/>
    <w:rsid w:val="00A92210"/>
    <w:rsid w:val="00AA4206"/>
    <w:rsid w:val="00AA53D2"/>
    <w:rsid w:val="00AB0F3D"/>
    <w:rsid w:val="00AB2962"/>
    <w:rsid w:val="00AB2AC6"/>
    <w:rsid w:val="00AB3320"/>
    <w:rsid w:val="00AB409F"/>
    <w:rsid w:val="00AC15B6"/>
    <w:rsid w:val="00AC6C2B"/>
    <w:rsid w:val="00AC7C5D"/>
    <w:rsid w:val="00AE345C"/>
    <w:rsid w:val="00AF07F0"/>
    <w:rsid w:val="00AF4796"/>
    <w:rsid w:val="00AF4C61"/>
    <w:rsid w:val="00AF7B82"/>
    <w:rsid w:val="00B02C5F"/>
    <w:rsid w:val="00B05681"/>
    <w:rsid w:val="00B121F5"/>
    <w:rsid w:val="00B1232A"/>
    <w:rsid w:val="00B14D25"/>
    <w:rsid w:val="00B16B2F"/>
    <w:rsid w:val="00B219D0"/>
    <w:rsid w:val="00B21B4D"/>
    <w:rsid w:val="00B301FE"/>
    <w:rsid w:val="00B31EA1"/>
    <w:rsid w:val="00B46510"/>
    <w:rsid w:val="00B46F84"/>
    <w:rsid w:val="00B500B6"/>
    <w:rsid w:val="00B504E7"/>
    <w:rsid w:val="00B54912"/>
    <w:rsid w:val="00B5783B"/>
    <w:rsid w:val="00B60003"/>
    <w:rsid w:val="00B60A1D"/>
    <w:rsid w:val="00B6111C"/>
    <w:rsid w:val="00B846A5"/>
    <w:rsid w:val="00B95BF6"/>
    <w:rsid w:val="00B96539"/>
    <w:rsid w:val="00BA0D36"/>
    <w:rsid w:val="00BA53CF"/>
    <w:rsid w:val="00BA5925"/>
    <w:rsid w:val="00BA602B"/>
    <w:rsid w:val="00BA7208"/>
    <w:rsid w:val="00BB396B"/>
    <w:rsid w:val="00BB4D2A"/>
    <w:rsid w:val="00BD19D8"/>
    <w:rsid w:val="00BD3B82"/>
    <w:rsid w:val="00BE0ACE"/>
    <w:rsid w:val="00BE1EC6"/>
    <w:rsid w:val="00BE74ED"/>
    <w:rsid w:val="00BF2B01"/>
    <w:rsid w:val="00BF5EA5"/>
    <w:rsid w:val="00C01CF7"/>
    <w:rsid w:val="00C1159C"/>
    <w:rsid w:val="00C206BB"/>
    <w:rsid w:val="00C23254"/>
    <w:rsid w:val="00C24017"/>
    <w:rsid w:val="00C41402"/>
    <w:rsid w:val="00C43D81"/>
    <w:rsid w:val="00C443D5"/>
    <w:rsid w:val="00C44BE8"/>
    <w:rsid w:val="00C55EDD"/>
    <w:rsid w:val="00C604AC"/>
    <w:rsid w:val="00C62A74"/>
    <w:rsid w:val="00C636D2"/>
    <w:rsid w:val="00C86960"/>
    <w:rsid w:val="00C8787F"/>
    <w:rsid w:val="00C90124"/>
    <w:rsid w:val="00C901FC"/>
    <w:rsid w:val="00C94C20"/>
    <w:rsid w:val="00C95599"/>
    <w:rsid w:val="00C96CE0"/>
    <w:rsid w:val="00CA0664"/>
    <w:rsid w:val="00CB1939"/>
    <w:rsid w:val="00CB25E2"/>
    <w:rsid w:val="00CB3060"/>
    <w:rsid w:val="00CC40FC"/>
    <w:rsid w:val="00CD2242"/>
    <w:rsid w:val="00CD3927"/>
    <w:rsid w:val="00CD659E"/>
    <w:rsid w:val="00CD68E8"/>
    <w:rsid w:val="00CF0070"/>
    <w:rsid w:val="00CF0662"/>
    <w:rsid w:val="00CF198D"/>
    <w:rsid w:val="00CF2CE5"/>
    <w:rsid w:val="00CF31AB"/>
    <w:rsid w:val="00CF7312"/>
    <w:rsid w:val="00D01746"/>
    <w:rsid w:val="00D01C2B"/>
    <w:rsid w:val="00D02D16"/>
    <w:rsid w:val="00D03BB0"/>
    <w:rsid w:val="00D05637"/>
    <w:rsid w:val="00D131EC"/>
    <w:rsid w:val="00D14CE1"/>
    <w:rsid w:val="00D21A19"/>
    <w:rsid w:val="00D23E2C"/>
    <w:rsid w:val="00D26317"/>
    <w:rsid w:val="00D276AE"/>
    <w:rsid w:val="00D31AA4"/>
    <w:rsid w:val="00D31D7A"/>
    <w:rsid w:val="00D400BA"/>
    <w:rsid w:val="00D513CC"/>
    <w:rsid w:val="00D5676D"/>
    <w:rsid w:val="00D57515"/>
    <w:rsid w:val="00D677E8"/>
    <w:rsid w:val="00D71E4E"/>
    <w:rsid w:val="00D75EC4"/>
    <w:rsid w:val="00D81CF5"/>
    <w:rsid w:val="00D85325"/>
    <w:rsid w:val="00D90FE4"/>
    <w:rsid w:val="00D95590"/>
    <w:rsid w:val="00D965A5"/>
    <w:rsid w:val="00DA4E23"/>
    <w:rsid w:val="00DB1444"/>
    <w:rsid w:val="00DB3190"/>
    <w:rsid w:val="00DB5A38"/>
    <w:rsid w:val="00DB5BF9"/>
    <w:rsid w:val="00DC36D0"/>
    <w:rsid w:val="00DC4BD5"/>
    <w:rsid w:val="00DC5CB4"/>
    <w:rsid w:val="00DC5EDF"/>
    <w:rsid w:val="00DC7A30"/>
    <w:rsid w:val="00DE18BE"/>
    <w:rsid w:val="00DE3BB3"/>
    <w:rsid w:val="00DF46FE"/>
    <w:rsid w:val="00E0015A"/>
    <w:rsid w:val="00E03D83"/>
    <w:rsid w:val="00E10DE9"/>
    <w:rsid w:val="00E11461"/>
    <w:rsid w:val="00E22E52"/>
    <w:rsid w:val="00E241D8"/>
    <w:rsid w:val="00E31F34"/>
    <w:rsid w:val="00E3437A"/>
    <w:rsid w:val="00E3535B"/>
    <w:rsid w:val="00E36153"/>
    <w:rsid w:val="00E36B58"/>
    <w:rsid w:val="00E41526"/>
    <w:rsid w:val="00E41AF2"/>
    <w:rsid w:val="00E45933"/>
    <w:rsid w:val="00E46C09"/>
    <w:rsid w:val="00E50A14"/>
    <w:rsid w:val="00E5379C"/>
    <w:rsid w:val="00E547E4"/>
    <w:rsid w:val="00E61C1B"/>
    <w:rsid w:val="00E63418"/>
    <w:rsid w:val="00E768A5"/>
    <w:rsid w:val="00E808E4"/>
    <w:rsid w:val="00E824E8"/>
    <w:rsid w:val="00E9366A"/>
    <w:rsid w:val="00EA16F7"/>
    <w:rsid w:val="00EA4FB3"/>
    <w:rsid w:val="00EB3CC4"/>
    <w:rsid w:val="00EC08C8"/>
    <w:rsid w:val="00EC1E0C"/>
    <w:rsid w:val="00EC6136"/>
    <w:rsid w:val="00EC75F1"/>
    <w:rsid w:val="00ED5052"/>
    <w:rsid w:val="00EE3812"/>
    <w:rsid w:val="00EE5A01"/>
    <w:rsid w:val="00EE6D22"/>
    <w:rsid w:val="00EF6751"/>
    <w:rsid w:val="00EF7DA1"/>
    <w:rsid w:val="00F01D06"/>
    <w:rsid w:val="00F02CEF"/>
    <w:rsid w:val="00F07967"/>
    <w:rsid w:val="00F11AC9"/>
    <w:rsid w:val="00F17893"/>
    <w:rsid w:val="00F21AC7"/>
    <w:rsid w:val="00F22DDE"/>
    <w:rsid w:val="00F23206"/>
    <w:rsid w:val="00F24453"/>
    <w:rsid w:val="00F435E5"/>
    <w:rsid w:val="00F46428"/>
    <w:rsid w:val="00F46476"/>
    <w:rsid w:val="00F51920"/>
    <w:rsid w:val="00F51C96"/>
    <w:rsid w:val="00F5624F"/>
    <w:rsid w:val="00F56959"/>
    <w:rsid w:val="00F64B8D"/>
    <w:rsid w:val="00F66DFD"/>
    <w:rsid w:val="00F700C5"/>
    <w:rsid w:val="00F729FA"/>
    <w:rsid w:val="00F803D7"/>
    <w:rsid w:val="00F8396C"/>
    <w:rsid w:val="00F83C39"/>
    <w:rsid w:val="00FA294F"/>
    <w:rsid w:val="00FA2C48"/>
    <w:rsid w:val="00FA3DC9"/>
    <w:rsid w:val="00FA5077"/>
    <w:rsid w:val="00FA6DE4"/>
    <w:rsid w:val="00FC278E"/>
    <w:rsid w:val="00FC4898"/>
    <w:rsid w:val="00FC5697"/>
    <w:rsid w:val="00FC67D6"/>
    <w:rsid w:val="00FD3C1B"/>
    <w:rsid w:val="00FE27AF"/>
    <w:rsid w:val="00FE3614"/>
    <w:rsid w:val="00FE5F8B"/>
    <w:rsid w:val="00FE6514"/>
    <w:rsid w:val="00FF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E06B"/>
  <w15:docId w15:val="{B0775AEA-6DB1-41D6-AF61-51327AEE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line="406" w:lineRule="exact"/>
      <w:ind w:left="1252" w:hanging="433"/>
      <w:outlineLvl w:val="0"/>
    </w:pPr>
    <w:rPr>
      <w:rFonts w:ascii="Arial Narrow" w:eastAsia="Arial Narrow" w:hAnsi="Arial Narrow" w:cs="Arial Narrow"/>
      <w:b/>
      <w:bCs/>
      <w:sz w:val="36"/>
      <w:szCs w:val="36"/>
    </w:rPr>
  </w:style>
  <w:style w:type="paragraph" w:styleId="Heading2">
    <w:name w:val="heading 2"/>
    <w:basedOn w:val="Normal"/>
    <w:uiPriority w:val="9"/>
    <w:unhideWhenUsed/>
    <w:qFormat/>
    <w:pPr>
      <w:ind w:left="820" w:right="169"/>
      <w:jc w:val="both"/>
      <w:outlineLvl w:val="1"/>
    </w:pPr>
    <w:rPr>
      <w:b/>
      <w:bCs/>
      <w:i/>
    </w:rPr>
  </w:style>
  <w:style w:type="paragraph" w:styleId="Heading3">
    <w:name w:val="heading 3"/>
    <w:basedOn w:val="Normal"/>
    <w:next w:val="Normal"/>
    <w:link w:val="Heading3Char"/>
    <w:uiPriority w:val="9"/>
    <w:unhideWhenUsed/>
    <w:qFormat/>
    <w:rsid w:val="00A678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E6ACF"/>
    <w:pPr>
      <w:spacing w:before="120" w:after="120"/>
    </w:pPr>
    <w:rPr>
      <w:rFonts w:asciiTheme="minorHAnsi" w:hAnsiTheme="minorHAnsi" w:cstheme="minorHAnsi"/>
      <w:b/>
      <w:bCs/>
      <w:caps/>
      <w:sz w:val="36"/>
      <w:szCs w:val="20"/>
    </w:rPr>
  </w:style>
  <w:style w:type="paragraph" w:styleId="BodyText">
    <w:name w:val="Body Text"/>
    <w:basedOn w:val="Normal"/>
    <w:link w:val="BodyTextChar"/>
    <w:uiPriority w:val="1"/>
    <w:qFormat/>
    <w:pPr>
      <w:ind w:left="1252"/>
    </w:pPr>
  </w:style>
  <w:style w:type="paragraph" w:styleId="Title">
    <w:name w:val="Title"/>
    <w:basedOn w:val="Normal"/>
    <w:uiPriority w:val="10"/>
    <w:qFormat/>
    <w:pPr>
      <w:spacing w:before="402"/>
      <w:ind w:left="820" w:right="962"/>
    </w:pPr>
    <w:rPr>
      <w:rFonts w:ascii="Arial Narrow" w:eastAsia="Arial Narrow" w:hAnsi="Arial Narrow" w:cs="Arial Narrow"/>
      <w:b/>
      <w:bCs/>
      <w:sz w:val="80"/>
      <w:szCs w:val="80"/>
    </w:rPr>
  </w:style>
  <w:style w:type="paragraph" w:styleId="ListParagraph">
    <w:name w:val="List Paragraph"/>
    <w:basedOn w:val="Normal"/>
    <w:uiPriority w:val="34"/>
    <w:qFormat/>
    <w:pPr>
      <w:spacing w:before="99"/>
      <w:ind w:left="1252" w:hanging="289"/>
    </w:pPr>
  </w:style>
  <w:style w:type="paragraph" w:customStyle="1" w:styleId="TableParagraph">
    <w:name w:val="Table Paragraph"/>
    <w:basedOn w:val="Normal"/>
    <w:uiPriority w:val="1"/>
    <w:qFormat/>
    <w:pPr>
      <w:spacing w:before="62"/>
      <w:ind w:left="96"/>
    </w:pPr>
  </w:style>
  <w:style w:type="character" w:styleId="CommentReference">
    <w:name w:val="annotation reference"/>
    <w:basedOn w:val="DefaultParagraphFont"/>
    <w:uiPriority w:val="99"/>
    <w:semiHidden/>
    <w:unhideWhenUsed/>
    <w:rsid w:val="001A3965"/>
    <w:rPr>
      <w:sz w:val="16"/>
      <w:szCs w:val="16"/>
    </w:rPr>
  </w:style>
  <w:style w:type="paragraph" w:styleId="CommentText">
    <w:name w:val="annotation text"/>
    <w:basedOn w:val="Normal"/>
    <w:link w:val="CommentTextChar"/>
    <w:uiPriority w:val="99"/>
    <w:semiHidden/>
    <w:unhideWhenUsed/>
    <w:rsid w:val="001A3965"/>
    <w:rPr>
      <w:sz w:val="20"/>
      <w:szCs w:val="20"/>
    </w:rPr>
  </w:style>
  <w:style w:type="character" w:customStyle="1" w:styleId="CommentTextChar">
    <w:name w:val="Comment Text Char"/>
    <w:basedOn w:val="DefaultParagraphFont"/>
    <w:link w:val="CommentText"/>
    <w:uiPriority w:val="99"/>
    <w:semiHidden/>
    <w:rsid w:val="001A39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3965"/>
    <w:rPr>
      <w:b/>
      <w:bCs/>
    </w:rPr>
  </w:style>
  <w:style w:type="character" w:customStyle="1" w:styleId="CommentSubjectChar">
    <w:name w:val="Comment Subject Char"/>
    <w:basedOn w:val="CommentTextChar"/>
    <w:link w:val="CommentSubject"/>
    <w:uiPriority w:val="99"/>
    <w:semiHidden/>
    <w:rsid w:val="001A3965"/>
    <w:rPr>
      <w:rFonts w:ascii="Arial" w:eastAsia="Arial" w:hAnsi="Arial" w:cs="Arial"/>
      <w:b/>
      <w:bCs/>
      <w:sz w:val="20"/>
      <w:szCs w:val="20"/>
    </w:rPr>
  </w:style>
  <w:style w:type="character" w:customStyle="1" w:styleId="Heading1Char">
    <w:name w:val="Heading 1 Char"/>
    <w:basedOn w:val="DefaultParagraphFont"/>
    <w:link w:val="Heading1"/>
    <w:uiPriority w:val="9"/>
    <w:rsid w:val="00A70E20"/>
    <w:rPr>
      <w:rFonts w:ascii="Arial Narrow" w:eastAsia="Arial Narrow" w:hAnsi="Arial Narrow" w:cs="Arial Narrow"/>
      <w:b/>
      <w:bCs/>
      <w:sz w:val="36"/>
      <w:szCs w:val="36"/>
    </w:rPr>
  </w:style>
  <w:style w:type="character" w:customStyle="1" w:styleId="BodyTextChar">
    <w:name w:val="Body Text Char"/>
    <w:basedOn w:val="DefaultParagraphFont"/>
    <w:link w:val="BodyText"/>
    <w:uiPriority w:val="1"/>
    <w:rsid w:val="00A70E20"/>
    <w:rPr>
      <w:rFonts w:ascii="Arial" w:eastAsia="Arial" w:hAnsi="Arial" w:cs="Arial"/>
    </w:rPr>
  </w:style>
  <w:style w:type="character" w:styleId="Hyperlink">
    <w:name w:val="Hyperlink"/>
    <w:basedOn w:val="DefaultParagraphFont"/>
    <w:uiPriority w:val="99"/>
    <w:unhideWhenUsed/>
    <w:rsid w:val="009553DA"/>
    <w:rPr>
      <w:color w:val="0000FF" w:themeColor="hyperlink"/>
      <w:u w:val="single"/>
    </w:rPr>
  </w:style>
  <w:style w:type="character" w:styleId="UnresolvedMention">
    <w:name w:val="Unresolved Mention"/>
    <w:basedOn w:val="DefaultParagraphFont"/>
    <w:uiPriority w:val="99"/>
    <w:semiHidden/>
    <w:unhideWhenUsed/>
    <w:rsid w:val="009553DA"/>
    <w:rPr>
      <w:color w:val="605E5C"/>
      <w:shd w:val="clear" w:color="auto" w:fill="E1DFDD"/>
    </w:rPr>
  </w:style>
  <w:style w:type="paragraph" w:styleId="Header">
    <w:name w:val="header"/>
    <w:basedOn w:val="Normal"/>
    <w:link w:val="HeaderChar"/>
    <w:uiPriority w:val="99"/>
    <w:unhideWhenUsed/>
    <w:rsid w:val="0031695C"/>
    <w:pPr>
      <w:tabs>
        <w:tab w:val="center" w:pos="4680"/>
        <w:tab w:val="right" w:pos="9360"/>
      </w:tabs>
    </w:pPr>
  </w:style>
  <w:style w:type="character" w:customStyle="1" w:styleId="HeaderChar">
    <w:name w:val="Header Char"/>
    <w:basedOn w:val="DefaultParagraphFont"/>
    <w:link w:val="Header"/>
    <w:uiPriority w:val="99"/>
    <w:rsid w:val="0031695C"/>
    <w:rPr>
      <w:rFonts w:ascii="Arial" w:eastAsia="Arial" w:hAnsi="Arial" w:cs="Arial"/>
    </w:rPr>
  </w:style>
  <w:style w:type="paragraph" w:styleId="Footer">
    <w:name w:val="footer"/>
    <w:basedOn w:val="Normal"/>
    <w:link w:val="FooterChar"/>
    <w:uiPriority w:val="99"/>
    <w:unhideWhenUsed/>
    <w:rsid w:val="0031695C"/>
    <w:pPr>
      <w:tabs>
        <w:tab w:val="center" w:pos="4680"/>
        <w:tab w:val="right" w:pos="9360"/>
      </w:tabs>
    </w:pPr>
  </w:style>
  <w:style w:type="character" w:customStyle="1" w:styleId="FooterChar">
    <w:name w:val="Footer Char"/>
    <w:basedOn w:val="DefaultParagraphFont"/>
    <w:link w:val="Footer"/>
    <w:uiPriority w:val="99"/>
    <w:rsid w:val="0031695C"/>
    <w:rPr>
      <w:rFonts w:ascii="Arial" w:eastAsia="Arial" w:hAnsi="Arial" w:cs="Arial"/>
    </w:rPr>
  </w:style>
  <w:style w:type="character" w:styleId="Strong">
    <w:name w:val="Strong"/>
    <w:basedOn w:val="DefaultParagraphFont"/>
    <w:uiPriority w:val="22"/>
    <w:qFormat/>
    <w:rsid w:val="008A5BDE"/>
    <w:rPr>
      <w:b/>
      <w:bCs/>
    </w:rPr>
  </w:style>
  <w:style w:type="character" w:styleId="Emphasis">
    <w:name w:val="Emphasis"/>
    <w:basedOn w:val="DefaultParagraphFont"/>
    <w:uiPriority w:val="20"/>
    <w:qFormat/>
    <w:rsid w:val="00607CD4"/>
    <w:rPr>
      <w:i/>
      <w:iCs/>
    </w:rPr>
  </w:style>
  <w:style w:type="character" w:customStyle="1" w:styleId="normaltextrun">
    <w:name w:val="normaltextrun"/>
    <w:basedOn w:val="DefaultParagraphFont"/>
    <w:rsid w:val="002A4AE6"/>
  </w:style>
  <w:style w:type="character" w:customStyle="1" w:styleId="eop">
    <w:name w:val="eop"/>
    <w:basedOn w:val="DefaultParagraphFont"/>
    <w:rsid w:val="002A4AE6"/>
  </w:style>
  <w:style w:type="paragraph" w:customStyle="1" w:styleId="paragraph">
    <w:name w:val="paragraph"/>
    <w:basedOn w:val="Normal"/>
    <w:rsid w:val="00674F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itleClause">
    <w:name w:val="Title Clause"/>
    <w:basedOn w:val="Normal"/>
    <w:rsid w:val="00F83C39"/>
    <w:pPr>
      <w:keepNext/>
      <w:widowControl/>
      <w:numPr>
        <w:numId w:val="7"/>
      </w:numPr>
      <w:autoSpaceDE/>
      <w:autoSpaceDN/>
      <w:spacing w:before="240" w:after="240" w:line="300" w:lineRule="atLeast"/>
      <w:jc w:val="both"/>
      <w:outlineLvl w:val="0"/>
    </w:pPr>
    <w:rPr>
      <w:rFonts w:eastAsia="Arial Unicode MS"/>
      <w:b/>
      <w:color w:val="000000"/>
      <w:kern w:val="28"/>
      <w:szCs w:val="20"/>
    </w:rPr>
  </w:style>
  <w:style w:type="paragraph" w:customStyle="1" w:styleId="Untitledsubclause1">
    <w:name w:val="Untitled subclause 1"/>
    <w:basedOn w:val="Normal"/>
    <w:rsid w:val="00F83C39"/>
    <w:pPr>
      <w:widowControl/>
      <w:numPr>
        <w:ilvl w:val="1"/>
        <w:numId w:val="7"/>
      </w:numPr>
      <w:autoSpaceDE/>
      <w:autoSpaceDN/>
      <w:spacing w:before="280" w:after="120" w:line="300" w:lineRule="atLeast"/>
      <w:jc w:val="both"/>
      <w:outlineLvl w:val="1"/>
    </w:pPr>
    <w:rPr>
      <w:rFonts w:eastAsia="Arial Unicode MS"/>
      <w:color w:val="000000"/>
      <w:szCs w:val="20"/>
    </w:rPr>
  </w:style>
  <w:style w:type="paragraph" w:customStyle="1" w:styleId="Untitledsubclause2">
    <w:name w:val="Untitled subclause 2"/>
    <w:basedOn w:val="Normal"/>
    <w:rsid w:val="00F83C39"/>
    <w:pPr>
      <w:widowControl/>
      <w:numPr>
        <w:ilvl w:val="2"/>
        <w:numId w:val="7"/>
      </w:numPr>
      <w:autoSpaceDE/>
      <w:autoSpaceDN/>
      <w:spacing w:after="120" w:line="300" w:lineRule="atLeast"/>
      <w:jc w:val="both"/>
      <w:outlineLvl w:val="2"/>
    </w:pPr>
    <w:rPr>
      <w:rFonts w:eastAsia="Arial Unicode MS"/>
      <w:color w:val="000000"/>
      <w:szCs w:val="20"/>
    </w:rPr>
  </w:style>
  <w:style w:type="paragraph" w:customStyle="1" w:styleId="Untitledsubclause3">
    <w:name w:val="Untitled subclause 3"/>
    <w:basedOn w:val="Normal"/>
    <w:rsid w:val="00F83C39"/>
    <w:pPr>
      <w:widowControl/>
      <w:numPr>
        <w:ilvl w:val="3"/>
        <w:numId w:val="7"/>
      </w:numPr>
      <w:tabs>
        <w:tab w:val="left" w:pos="2261"/>
      </w:tabs>
      <w:autoSpaceDE/>
      <w:autoSpaceDN/>
      <w:spacing w:after="120" w:line="300" w:lineRule="atLeast"/>
      <w:jc w:val="both"/>
      <w:outlineLvl w:val="3"/>
    </w:pPr>
    <w:rPr>
      <w:rFonts w:eastAsia="Arial Unicode MS"/>
      <w:color w:val="000000"/>
      <w:szCs w:val="20"/>
    </w:rPr>
  </w:style>
  <w:style w:type="paragraph" w:customStyle="1" w:styleId="Untitledsubclause4">
    <w:name w:val="Untitled subclause 4"/>
    <w:basedOn w:val="Normal"/>
    <w:rsid w:val="00F83C39"/>
    <w:pPr>
      <w:widowControl/>
      <w:numPr>
        <w:ilvl w:val="4"/>
        <w:numId w:val="7"/>
      </w:numPr>
      <w:autoSpaceDE/>
      <w:autoSpaceDN/>
      <w:spacing w:after="120" w:line="300" w:lineRule="atLeast"/>
      <w:jc w:val="both"/>
      <w:outlineLvl w:val="4"/>
    </w:pPr>
    <w:rPr>
      <w:rFonts w:eastAsia="Arial Unicode MS"/>
      <w:color w:val="000000"/>
      <w:szCs w:val="20"/>
    </w:rPr>
  </w:style>
  <w:style w:type="character" w:customStyle="1" w:styleId="DefTerm">
    <w:name w:val="DefTerm"/>
    <w:uiPriority w:val="1"/>
    <w:qFormat/>
    <w:rsid w:val="00F83C39"/>
    <w:rPr>
      <w:rFonts w:ascii="Arial" w:eastAsia="Arial" w:hAnsi="Arial" w:cs="Arial"/>
      <w:b/>
      <w:color w:val="000000"/>
    </w:rPr>
  </w:style>
  <w:style w:type="paragraph" w:customStyle="1" w:styleId="NoNumUntitledsubclause1">
    <w:name w:val="No Num Untitled subclause 1"/>
    <w:basedOn w:val="Untitledsubclause1"/>
    <w:qFormat/>
    <w:rsid w:val="00F83C39"/>
    <w:pPr>
      <w:numPr>
        <w:ilvl w:val="0"/>
        <w:numId w:val="0"/>
      </w:numPr>
      <w:ind w:left="720"/>
    </w:pPr>
  </w:style>
  <w:style w:type="paragraph" w:styleId="FootnoteText">
    <w:name w:val="footnote text"/>
    <w:basedOn w:val="Normal"/>
    <w:link w:val="FootnoteTextChar"/>
    <w:uiPriority w:val="99"/>
    <w:semiHidden/>
    <w:unhideWhenUsed/>
    <w:rsid w:val="004F193A"/>
    <w:pPr>
      <w:widowControl/>
      <w:autoSpaceDE/>
      <w:autoSpaceDN/>
      <w:spacing w:after="200" w:line="240" w:lineRule="atLeast"/>
    </w:pPr>
    <w:rPr>
      <w:color w:val="000000"/>
      <w:sz w:val="20"/>
      <w:szCs w:val="20"/>
    </w:rPr>
  </w:style>
  <w:style w:type="character" w:customStyle="1" w:styleId="FootnoteTextChar">
    <w:name w:val="Footnote Text Char"/>
    <w:basedOn w:val="DefaultParagraphFont"/>
    <w:link w:val="FootnoteText"/>
    <w:uiPriority w:val="99"/>
    <w:semiHidden/>
    <w:rsid w:val="004F193A"/>
    <w:rPr>
      <w:rFonts w:ascii="Arial" w:eastAsia="Arial" w:hAnsi="Arial" w:cs="Arial"/>
      <w:color w:val="000000"/>
      <w:sz w:val="20"/>
      <w:szCs w:val="20"/>
    </w:rPr>
  </w:style>
  <w:style w:type="character" w:styleId="FootnoteReference">
    <w:name w:val="footnote reference"/>
    <w:uiPriority w:val="99"/>
    <w:semiHidden/>
    <w:unhideWhenUsed/>
    <w:rsid w:val="004F193A"/>
    <w:rPr>
      <w:rFonts w:ascii="Arial" w:eastAsia="Arial" w:hAnsi="Arial" w:cs="Arial"/>
      <w:color w:val="000000"/>
      <w:vertAlign w:val="superscript"/>
    </w:rPr>
  </w:style>
  <w:style w:type="paragraph" w:customStyle="1" w:styleId="ScheduleHeading">
    <w:name w:val="Schedule Heading"/>
    <w:aliases w:val="Sch   main head"/>
    <w:basedOn w:val="Normal"/>
    <w:next w:val="Normal"/>
    <w:autoRedefine/>
    <w:rsid w:val="00E36B58"/>
    <w:pPr>
      <w:keepNext/>
      <w:pageBreakBefore/>
      <w:widowControl/>
      <w:numPr>
        <w:numId w:val="11"/>
      </w:numPr>
      <w:autoSpaceDE/>
      <w:autoSpaceDN/>
      <w:spacing w:before="240" w:after="360" w:line="300" w:lineRule="atLeast"/>
      <w:jc w:val="center"/>
      <w:outlineLvl w:val="0"/>
    </w:pPr>
    <w:rPr>
      <w:rFonts w:eastAsia="Arial Unicode MS"/>
      <w:b/>
      <w:color w:val="000000"/>
      <w:kern w:val="28"/>
      <w:szCs w:val="20"/>
    </w:rPr>
  </w:style>
  <w:style w:type="character" w:styleId="BookTitle">
    <w:name w:val="Book Title"/>
    <w:basedOn w:val="DefaultParagraphFont"/>
    <w:uiPriority w:val="33"/>
    <w:qFormat/>
    <w:rsid w:val="00DC5CB4"/>
    <w:rPr>
      <w:b/>
      <w:bCs/>
      <w:i/>
      <w:iCs/>
      <w:spacing w:val="5"/>
    </w:rPr>
  </w:style>
  <w:style w:type="paragraph" w:styleId="BalloonText">
    <w:name w:val="Balloon Text"/>
    <w:basedOn w:val="Normal"/>
    <w:link w:val="BalloonTextChar"/>
    <w:uiPriority w:val="99"/>
    <w:semiHidden/>
    <w:unhideWhenUsed/>
    <w:rsid w:val="00B500B6"/>
    <w:pPr>
      <w:widowControl/>
      <w:autoSpaceDE/>
      <w:autoSpaceDN/>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B500B6"/>
    <w:rPr>
      <w:rFonts w:ascii="Tahoma" w:eastAsia="Arial" w:hAnsi="Tahoma" w:cs="Tahoma"/>
      <w:color w:val="000000"/>
      <w:sz w:val="16"/>
      <w:szCs w:val="16"/>
    </w:rPr>
  </w:style>
  <w:style w:type="paragraph" w:styleId="TOC2">
    <w:name w:val="toc 2"/>
    <w:basedOn w:val="Normal"/>
    <w:next w:val="Normal"/>
    <w:autoRedefine/>
    <w:uiPriority w:val="39"/>
    <w:unhideWhenUsed/>
    <w:rsid w:val="00947F43"/>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47F43"/>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947F43"/>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47F43"/>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47F43"/>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47F43"/>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47F43"/>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47F43"/>
    <w:pPr>
      <w:ind w:left="176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A67898"/>
    <w:rPr>
      <w:rFonts w:asciiTheme="majorHAnsi" w:eastAsiaTheme="majorEastAsia" w:hAnsiTheme="majorHAnsi" w:cstheme="majorBidi"/>
      <w:color w:val="243F60" w:themeColor="accent1" w:themeShade="7F"/>
      <w:sz w:val="24"/>
      <w:szCs w:val="24"/>
    </w:rPr>
  </w:style>
  <w:style w:type="table" w:customStyle="1" w:styleId="TableGrid">
    <w:name w:val="TableGrid"/>
    <w:rsid w:val="00405B79"/>
    <w:pPr>
      <w:widowControl/>
      <w:autoSpaceDE/>
      <w:autoSpaceDN/>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4326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6099">
      <w:bodyDiv w:val="1"/>
      <w:marLeft w:val="0"/>
      <w:marRight w:val="0"/>
      <w:marTop w:val="0"/>
      <w:marBottom w:val="0"/>
      <w:divBdr>
        <w:top w:val="none" w:sz="0" w:space="0" w:color="auto"/>
        <w:left w:val="none" w:sz="0" w:space="0" w:color="auto"/>
        <w:bottom w:val="none" w:sz="0" w:space="0" w:color="auto"/>
        <w:right w:val="none" w:sz="0" w:space="0" w:color="auto"/>
      </w:divBdr>
      <w:divsChild>
        <w:div w:id="1285772601">
          <w:marLeft w:val="0"/>
          <w:marRight w:val="0"/>
          <w:marTop w:val="0"/>
          <w:marBottom w:val="0"/>
          <w:divBdr>
            <w:top w:val="none" w:sz="0" w:space="0" w:color="auto"/>
            <w:left w:val="none" w:sz="0" w:space="0" w:color="auto"/>
            <w:bottom w:val="none" w:sz="0" w:space="0" w:color="auto"/>
            <w:right w:val="none" w:sz="0" w:space="0" w:color="auto"/>
          </w:divBdr>
        </w:div>
        <w:div w:id="317270342">
          <w:marLeft w:val="0"/>
          <w:marRight w:val="0"/>
          <w:marTop w:val="0"/>
          <w:marBottom w:val="0"/>
          <w:divBdr>
            <w:top w:val="none" w:sz="0" w:space="0" w:color="auto"/>
            <w:left w:val="none" w:sz="0" w:space="0" w:color="auto"/>
            <w:bottom w:val="none" w:sz="0" w:space="0" w:color="auto"/>
            <w:right w:val="none" w:sz="0" w:space="0" w:color="auto"/>
          </w:divBdr>
        </w:div>
        <w:div w:id="2115241828">
          <w:marLeft w:val="0"/>
          <w:marRight w:val="0"/>
          <w:marTop w:val="0"/>
          <w:marBottom w:val="0"/>
          <w:divBdr>
            <w:top w:val="none" w:sz="0" w:space="0" w:color="auto"/>
            <w:left w:val="none" w:sz="0" w:space="0" w:color="auto"/>
            <w:bottom w:val="none" w:sz="0" w:space="0" w:color="auto"/>
            <w:right w:val="none" w:sz="0" w:space="0" w:color="auto"/>
          </w:divBdr>
        </w:div>
      </w:divsChild>
    </w:div>
    <w:div w:id="393746607">
      <w:bodyDiv w:val="1"/>
      <w:marLeft w:val="0"/>
      <w:marRight w:val="0"/>
      <w:marTop w:val="0"/>
      <w:marBottom w:val="0"/>
      <w:divBdr>
        <w:top w:val="none" w:sz="0" w:space="0" w:color="auto"/>
        <w:left w:val="none" w:sz="0" w:space="0" w:color="auto"/>
        <w:bottom w:val="none" w:sz="0" w:space="0" w:color="auto"/>
        <w:right w:val="none" w:sz="0" w:space="0" w:color="auto"/>
      </w:divBdr>
      <w:divsChild>
        <w:div w:id="1843079783">
          <w:marLeft w:val="0"/>
          <w:marRight w:val="0"/>
          <w:marTop w:val="0"/>
          <w:marBottom w:val="0"/>
          <w:divBdr>
            <w:top w:val="none" w:sz="0" w:space="0" w:color="auto"/>
            <w:left w:val="none" w:sz="0" w:space="0" w:color="auto"/>
            <w:bottom w:val="none" w:sz="0" w:space="0" w:color="auto"/>
            <w:right w:val="none" w:sz="0" w:space="0" w:color="auto"/>
          </w:divBdr>
        </w:div>
        <w:div w:id="1487086437">
          <w:marLeft w:val="0"/>
          <w:marRight w:val="0"/>
          <w:marTop w:val="0"/>
          <w:marBottom w:val="0"/>
          <w:divBdr>
            <w:top w:val="none" w:sz="0" w:space="0" w:color="auto"/>
            <w:left w:val="none" w:sz="0" w:space="0" w:color="auto"/>
            <w:bottom w:val="none" w:sz="0" w:space="0" w:color="auto"/>
            <w:right w:val="none" w:sz="0" w:space="0" w:color="auto"/>
          </w:divBdr>
        </w:div>
        <w:div w:id="1995184754">
          <w:marLeft w:val="0"/>
          <w:marRight w:val="0"/>
          <w:marTop w:val="0"/>
          <w:marBottom w:val="0"/>
          <w:divBdr>
            <w:top w:val="none" w:sz="0" w:space="0" w:color="auto"/>
            <w:left w:val="none" w:sz="0" w:space="0" w:color="auto"/>
            <w:bottom w:val="none" w:sz="0" w:space="0" w:color="auto"/>
            <w:right w:val="none" w:sz="0" w:space="0" w:color="auto"/>
          </w:divBdr>
        </w:div>
      </w:divsChild>
    </w:div>
    <w:div w:id="778184137">
      <w:bodyDiv w:val="1"/>
      <w:marLeft w:val="0"/>
      <w:marRight w:val="0"/>
      <w:marTop w:val="0"/>
      <w:marBottom w:val="0"/>
      <w:divBdr>
        <w:top w:val="none" w:sz="0" w:space="0" w:color="auto"/>
        <w:left w:val="none" w:sz="0" w:space="0" w:color="auto"/>
        <w:bottom w:val="none" w:sz="0" w:space="0" w:color="auto"/>
        <w:right w:val="none" w:sz="0" w:space="0" w:color="auto"/>
      </w:divBdr>
    </w:div>
    <w:div w:id="880822351">
      <w:bodyDiv w:val="1"/>
      <w:marLeft w:val="0"/>
      <w:marRight w:val="0"/>
      <w:marTop w:val="0"/>
      <w:marBottom w:val="0"/>
      <w:divBdr>
        <w:top w:val="none" w:sz="0" w:space="0" w:color="auto"/>
        <w:left w:val="none" w:sz="0" w:space="0" w:color="auto"/>
        <w:bottom w:val="none" w:sz="0" w:space="0" w:color="auto"/>
        <w:right w:val="none" w:sz="0" w:space="0" w:color="auto"/>
      </w:divBdr>
    </w:div>
    <w:div w:id="1116021831">
      <w:bodyDiv w:val="1"/>
      <w:marLeft w:val="0"/>
      <w:marRight w:val="0"/>
      <w:marTop w:val="0"/>
      <w:marBottom w:val="0"/>
      <w:divBdr>
        <w:top w:val="none" w:sz="0" w:space="0" w:color="auto"/>
        <w:left w:val="none" w:sz="0" w:space="0" w:color="auto"/>
        <w:bottom w:val="none" w:sz="0" w:space="0" w:color="auto"/>
        <w:right w:val="none" w:sz="0" w:space="0" w:color="auto"/>
      </w:divBdr>
    </w:div>
    <w:div w:id="1284776059">
      <w:bodyDiv w:val="1"/>
      <w:marLeft w:val="0"/>
      <w:marRight w:val="0"/>
      <w:marTop w:val="0"/>
      <w:marBottom w:val="0"/>
      <w:divBdr>
        <w:top w:val="none" w:sz="0" w:space="0" w:color="auto"/>
        <w:left w:val="none" w:sz="0" w:space="0" w:color="auto"/>
        <w:bottom w:val="none" w:sz="0" w:space="0" w:color="auto"/>
        <w:right w:val="none" w:sz="0" w:space="0" w:color="auto"/>
      </w:divBdr>
      <w:divsChild>
        <w:div w:id="1799687200">
          <w:marLeft w:val="0"/>
          <w:marRight w:val="0"/>
          <w:marTop w:val="0"/>
          <w:marBottom w:val="0"/>
          <w:divBdr>
            <w:top w:val="none" w:sz="0" w:space="0" w:color="auto"/>
            <w:left w:val="none" w:sz="0" w:space="0" w:color="auto"/>
            <w:bottom w:val="none" w:sz="0" w:space="0" w:color="auto"/>
            <w:right w:val="none" w:sz="0" w:space="0" w:color="auto"/>
          </w:divBdr>
        </w:div>
        <w:div w:id="1054697124">
          <w:marLeft w:val="0"/>
          <w:marRight w:val="0"/>
          <w:marTop w:val="0"/>
          <w:marBottom w:val="0"/>
          <w:divBdr>
            <w:top w:val="none" w:sz="0" w:space="0" w:color="auto"/>
            <w:left w:val="none" w:sz="0" w:space="0" w:color="auto"/>
            <w:bottom w:val="none" w:sz="0" w:space="0" w:color="auto"/>
            <w:right w:val="none" w:sz="0" w:space="0" w:color="auto"/>
          </w:divBdr>
        </w:div>
      </w:divsChild>
    </w:div>
    <w:div w:id="2036688868">
      <w:bodyDiv w:val="1"/>
      <w:marLeft w:val="0"/>
      <w:marRight w:val="0"/>
      <w:marTop w:val="0"/>
      <w:marBottom w:val="0"/>
      <w:divBdr>
        <w:top w:val="none" w:sz="0" w:space="0" w:color="auto"/>
        <w:left w:val="none" w:sz="0" w:space="0" w:color="auto"/>
        <w:bottom w:val="none" w:sz="0" w:space="0" w:color="auto"/>
        <w:right w:val="none" w:sz="0" w:space="0" w:color="auto"/>
      </w:divBdr>
    </w:div>
    <w:div w:id="208085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enquiries@endav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EE6E76FEC41046935BAA1198F66EEB" ma:contentTypeVersion="18" ma:contentTypeDescription="Create a new document." ma:contentTypeScope="" ma:versionID="af6538e803fc189321528fd312600997">
  <xsd:schema xmlns:xsd="http://www.w3.org/2001/XMLSchema" xmlns:xs="http://www.w3.org/2001/XMLSchema" xmlns:p="http://schemas.microsoft.com/office/2006/metadata/properties" xmlns:ns2="c0ec0f7c-08b1-483f-9b9b-3fe40c4fa9af" xmlns:ns3="2d188bf0-c5c6-437b-a687-34b081152608" xmlns:ns4="43d57010-d28b-4ad4-ab32-889407c05c0d" targetNamespace="http://schemas.microsoft.com/office/2006/metadata/properties" ma:root="true" ma:fieldsID="fd37a51376c7689f1856cec91d6fc354" ns2:_="" ns3:_="" ns4:_="">
    <xsd:import namespace="c0ec0f7c-08b1-483f-9b9b-3fe40c4fa9af"/>
    <xsd:import namespace="2d188bf0-c5c6-437b-a687-34b081152608"/>
    <xsd:import namespace="43d57010-d28b-4ad4-ab32-889407c0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c0f7c-08b1-483f-9b9b-3fe40c4fa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2266a91d-0f4e-44db-b399-3103155e8f1a}" ma:internalName="TaxCatchAll" ma:showField="CatchAllData" ma:web="c0ec0f7c-08b1-483f-9b9b-3fe40c4fa9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88bf0-c5c6-437b-a687-34b0811526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a9fbb2-20ec-4b38-b475-624b7129167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57010-d28b-4ad4-ab32-889407c05c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ec0f7c-08b1-483f-9b9b-3fe40c4fa9af">2266VNZPN7XP-1668581519-182835</_dlc_DocId>
    <_dlc_DocIdUrl xmlns="c0ec0f7c-08b1-483f-9b9b-3fe40c4fa9af">
      <Url>https://endava.sharepoint.com/sites/confidential/legal/_layouts/15/DocIdRedir.aspx?ID=2266VNZPN7XP-1668581519-182835</Url>
      <Description>2266VNZPN7XP-1668581519-182835</Description>
    </_dlc_DocIdUrl>
    <TaxCatchAll xmlns="c0ec0f7c-08b1-483f-9b9b-3fe40c4fa9af" xsi:nil="true"/>
    <lcf76f155ced4ddcb4097134ff3c332f xmlns="2d188bf0-c5c6-437b-a687-34b081152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E010D8-1ABA-49FB-9FDA-25C2E97CC816}">
  <ds:schemaRefs>
    <ds:schemaRef ds:uri="http://schemas.openxmlformats.org/officeDocument/2006/bibliography"/>
  </ds:schemaRefs>
</ds:datastoreItem>
</file>

<file path=customXml/itemProps2.xml><?xml version="1.0" encoding="utf-8"?>
<ds:datastoreItem xmlns:ds="http://schemas.openxmlformats.org/officeDocument/2006/customXml" ds:itemID="{8E1C2B02-D6E0-4BB3-930B-5CA73D5A9C48}">
  <ds:schemaRefs>
    <ds:schemaRef ds:uri="http://schemas.microsoft.com/sharepoint/events"/>
  </ds:schemaRefs>
</ds:datastoreItem>
</file>

<file path=customXml/itemProps3.xml><?xml version="1.0" encoding="utf-8"?>
<ds:datastoreItem xmlns:ds="http://schemas.openxmlformats.org/officeDocument/2006/customXml" ds:itemID="{A514D002-F16D-4963-A0EC-2B0D94F450E3}">
  <ds:schemaRefs>
    <ds:schemaRef ds:uri="http://schemas.microsoft.com/sharepoint/v3/contenttype/forms"/>
  </ds:schemaRefs>
</ds:datastoreItem>
</file>

<file path=customXml/itemProps4.xml><?xml version="1.0" encoding="utf-8"?>
<ds:datastoreItem xmlns:ds="http://schemas.openxmlformats.org/officeDocument/2006/customXml" ds:itemID="{BA208A7C-A5D1-41F6-9229-DAD8C9D14D78}"/>
</file>

<file path=customXml/itemProps5.xml><?xml version="1.0" encoding="utf-8"?>
<ds:datastoreItem xmlns:ds="http://schemas.openxmlformats.org/officeDocument/2006/customXml" ds:itemID="{1EEB0F7D-724F-45C8-B283-893305EDB70D}">
  <ds:schemaRefs>
    <ds:schemaRef ds:uri="http://schemas.microsoft.com/office/2006/metadata/properties"/>
    <ds:schemaRef ds:uri="http://schemas.microsoft.com/office/infopath/2007/PartnerControls"/>
    <ds:schemaRef ds:uri="c0ec0f7c-08b1-483f-9b9b-3fe40c4fa9af"/>
    <ds:schemaRef ds:uri="2d188bf0-c5c6-437b-a687-34b0811526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GDPR Internal Privacy Policy</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Internal Privacy Policy</dc:title>
  <dc:subject>Endava plc | November 2019</dc:subject>
  <dc:creator>Claire Morley</dc:creator>
  <cp:lastModifiedBy>Agnes Csavlek</cp:lastModifiedBy>
  <cp:revision>2</cp:revision>
  <cp:lastPrinted>2021-09-23T11:59:00Z</cp:lastPrinted>
  <dcterms:created xsi:type="dcterms:W3CDTF">2023-06-28T14:09:00Z</dcterms:created>
  <dcterms:modified xsi:type="dcterms:W3CDTF">2023-06-28T14:09:00Z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Office 365</vt:lpwstr>
  </property>
  <property fmtid="{D5CDD505-2E9C-101B-9397-08002B2CF9AE}" pid="4" name="LastSaved">
    <vt:filetime>2021-03-17T00:00:00Z</vt:filetime>
  </property>
  <property fmtid="{D5CDD505-2E9C-101B-9397-08002B2CF9AE}" pid="5" name="ContentTypeId">
    <vt:lpwstr>0x0101007DEE6E76FEC41046935BAA1198F66EEB</vt:lpwstr>
  </property>
  <property fmtid="{D5CDD505-2E9C-101B-9397-08002B2CF9AE}" pid="6" name="_dlc_DocIdItemGuid">
    <vt:lpwstr>16daa8bd-4119-4d8b-8a40-024dffaf51aa</vt:lpwstr>
  </property>
  <property fmtid="{D5CDD505-2E9C-101B-9397-08002B2CF9AE}" pid="7" name="MediaServiceImageTags">
    <vt:lpwstr/>
  </property>
</Properties>
</file>